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6"/>
        <w:gridCol w:w="1422"/>
        <w:gridCol w:w="2265"/>
        <w:gridCol w:w="4739"/>
      </w:tblGrid>
      <w:tr w:rsidR="00C900E0" w:rsidRPr="000D2B3D" w14:paraId="5F2409B1" w14:textId="77777777" w:rsidTr="00C900E0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01F95AEA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Title of class:</w:t>
            </w:r>
          </w:p>
        </w:tc>
        <w:tc>
          <w:tcPr>
            <w:tcW w:w="7004" w:type="dxa"/>
            <w:gridSpan w:val="2"/>
            <w:shd w:val="clear" w:color="auto" w:fill="F2F2F2" w:themeFill="background1" w:themeFillShade="F2"/>
          </w:tcPr>
          <w:p w14:paraId="56218624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3D92BE7D" w14:textId="77777777" w:rsidTr="00C900E0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0494AA64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Unit of competency being delivered:</w:t>
            </w:r>
          </w:p>
        </w:tc>
        <w:tc>
          <w:tcPr>
            <w:tcW w:w="7004" w:type="dxa"/>
            <w:gridSpan w:val="2"/>
          </w:tcPr>
          <w:p w14:paraId="56595EB2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72AD92C8" w14:textId="77777777" w:rsidTr="00C900E0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41A2837F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Start date:</w:t>
            </w:r>
          </w:p>
        </w:tc>
        <w:tc>
          <w:tcPr>
            <w:tcW w:w="7004" w:type="dxa"/>
            <w:gridSpan w:val="2"/>
            <w:shd w:val="clear" w:color="auto" w:fill="F2F2F2" w:themeFill="background1" w:themeFillShade="F2"/>
          </w:tcPr>
          <w:p w14:paraId="129B80EC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29CAB5C9" w14:textId="77777777" w:rsidTr="00C900E0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07E4F394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Learning objectives:</w:t>
            </w:r>
          </w:p>
        </w:tc>
        <w:tc>
          <w:tcPr>
            <w:tcW w:w="7004" w:type="dxa"/>
            <w:gridSpan w:val="2"/>
          </w:tcPr>
          <w:p w14:paraId="75611E0C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59B184E9" w14:textId="77777777" w:rsidTr="00C900E0">
        <w:trPr>
          <w:trHeight w:val="807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60ACAA92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List of web sites/ resources accessed to support delivery:</w:t>
            </w:r>
          </w:p>
        </w:tc>
        <w:tc>
          <w:tcPr>
            <w:tcW w:w="7004" w:type="dxa"/>
            <w:gridSpan w:val="2"/>
            <w:shd w:val="clear" w:color="auto" w:fill="F2F2F2" w:themeFill="background1" w:themeFillShade="F2"/>
          </w:tcPr>
          <w:p w14:paraId="5B1898FA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33CC44C3" w14:textId="77777777" w:rsidTr="00B32A91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0A44D389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Language, literacy and numeracy needs:</w:t>
            </w:r>
          </w:p>
        </w:tc>
        <w:tc>
          <w:tcPr>
            <w:tcW w:w="7004" w:type="dxa"/>
            <w:gridSpan w:val="2"/>
            <w:shd w:val="clear" w:color="auto" w:fill="FFFFFF" w:themeFill="background1"/>
          </w:tcPr>
          <w:p w14:paraId="0D73F009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4EF22907" w14:textId="77777777" w:rsidTr="00B32A91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3E76CF39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Special needs:</w:t>
            </w:r>
          </w:p>
        </w:tc>
        <w:tc>
          <w:tcPr>
            <w:tcW w:w="7004" w:type="dxa"/>
            <w:gridSpan w:val="2"/>
            <w:shd w:val="clear" w:color="auto" w:fill="F2F2F2" w:themeFill="background1" w:themeFillShade="F2"/>
          </w:tcPr>
          <w:p w14:paraId="6EF88423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4F4DE151" w14:textId="77777777" w:rsidTr="00B32A91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3B1CC431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Support services and resources:</w:t>
            </w:r>
          </w:p>
        </w:tc>
        <w:tc>
          <w:tcPr>
            <w:tcW w:w="7004" w:type="dxa"/>
            <w:gridSpan w:val="2"/>
            <w:shd w:val="clear" w:color="auto" w:fill="FFFFFF" w:themeFill="background1"/>
          </w:tcPr>
          <w:p w14:paraId="599F4CB0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34A31FCA" w14:textId="77777777" w:rsidTr="00C900E0">
        <w:trPr>
          <w:trHeight w:val="505"/>
        </w:trPr>
        <w:tc>
          <w:tcPr>
            <w:tcW w:w="4647" w:type="dxa"/>
            <w:gridSpan w:val="3"/>
            <w:shd w:val="clear" w:color="auto" w:fill="F28500"/>
            <w:vAlign w:val="center"/>
          </w:tcPr>
          <w:p w14:paraId="79C9B10C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Constraints and risks to delivery</w:t>
            </w:r>
          </w:p>
        </w:tc>
        <w:tc>
          <w:tcPr>
            <w:tcW w:w="4739" w:type="dxa"/>
            <w:shd w:val="clear" w:color="auto" w:fill="F28500"/>
            <w:vAlign w:val="center"/>
          </w:tcPr>
          <w:p w14:paraId="499A0448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Contingency options</w:t>
            </w:r>
          </w:p>
        </w:tc>
      </w:tr>
      <w:tr w:rsidR="00C900E0" w:rsidRPr="000D2B3D" w14:paraId="50DCDD20" w14:textId="77777777" w:rsidTr="00C900E0">
        <w:trPr>
          <w:trHeight w:val="505"/>
        </w:trPr>
        <w:tc>
          <w:tcPr>
            <w:tcW w:w="4647" w:type="dxa"/>
            <w:gridSpan w:val="3"/>
            <w:shd w:val="clear" w:color="auto" w:fill="F2F2F2" w:themeFill="background1" w:themeFillShade="F2"/>
          </w:tcPr>
          <w:p w14:paraId="710755DB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4739" w:type="dxa"/>
            <w:shd w:val="clear" w:color="auto" w:fill="F2F2F2" w:themeFill="background1" w:themeFillShade="F2"/>
            <w:vAlign w:val="center"/>
          </w:tcPr>
          <w:p w14:paraId="4175ABB8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  <w:p w14:paraId="5A4980BE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  <w:bookmarkStart w:id="0" w:name="_GoBack"/>
        <w:bookmarkEnd w:id="0"/>
      </w:tr>
      <w:tr w:rsidR="00C900E0" w:rsidRPr="000D2B3D" w14:paraId="5B37EDB2" w14:textId="77777777" w:rsidTr="00C900E0">
        <w:trPr>
          <w:trHeight w:val="505"/>
        </w:trPr>
        <w:tc>
          <w:tcPr>
            <w:tcW w:w="2382" w:type="dxa"/>
            <w:gridSpan w:val="2"/>
            <w:shd w:val="clear" w:color="auto" w:fill="F28500"/>
            <w:vAlign w:val="center"/>
          </w:tcPr>
          <w:p w14:paraId="441C083D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Personnel and support people:</w:t>
            </w:r>
          </w:p>
        </w:tc>
        <w:tc>
          <w:tcPr>
            <w:tcW w:w="7004" w:type="dxa"/>
            <w:gridSpan w:val="2"/>
          </w:tcPr>
          <w:p w14:paraId="0274F06B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2AE601F7" w14:textId="77777777" w:rsidTr="00C900E0">
        <w:trPr>
          <w:trHeight w:val="757"/>
        </w:trPr>
        <w:tc>
          <w:tcPr>
            <w:tcW w:w="1119" w:type="dxa"/>
            <w:vMerge w:val="restart"/>
            <w:shd w:val="clear" w:color="auto" w:fill="F28500"/>
            <w:vAlign w:val="center"/>
          </w:tcPr>
          <w:p w14:paraId="5738394E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 xml:space="preserve">Resource checklist </w:t>
            </w:r>
          </w:p>
        </w:tc>
        <w:tc>
          <w:tcPr>
            <w:tcW w:w="1263" w:type="dxa"/>
            <w:shd w:val="clear" w:color="auto" w:fill="F28500"/>
            <w:vAlign w:val="center"/>
          </w:tcPr>
          <w:p w14:paraId="0BA6A1AF" w14:textId="203AAA0B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Facility</w:t>
            </w:r>
          </w:p>
        </w:tc>
        <w:tc>
          <w:tcPr>
            <w:tcW w:w="7004" w:type="dxa"/>
            <w:gridSpan w:val="2"/>
            <w:shd w:val="clear" w:color="auto" w:fill="F2F2F2" w:themeFill="background1" w:themeFillShade="F2"/>
          </w:tcPr>
          <w:p w14:paraId="5E74336F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31955416" w14:textId="77777777" w:rsidTr="00567AE0">
        <w:trPr>
          <w:trHeight w:val="757"/>
        </w:trPr>
        <w:tc>
          <w:tcPr>
            <w:tcW w:w="1119" w:type="dxa"/>
            <w:vMerge/>
            <w:shd w:val="clear" w:color="auto" w:fill="F28500"/>
            <w:vAlign w:val="center"/>
          </w:tcPr>
          <w:p w14:paraId="1F83DCA8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63" w:type="dxa"/>
            <w:shd w:val="clear" w:color="auto" w:fill="F28500"/>
            <w:vAlign w:val="center"/>
          </w:tcPr>
          <w:p w14:paraId="54E635FF" w14:textId="531604BA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Equipment</w:t>
            </w:r>
          </w:p>
        </w:tc>
        <w:tc>
          <w:tcPr>
            <w:tcW w:w="7004" w:type="dxa"/>
            <w:gridSpan w:val="2"/>
            <w:shd w:val="clear" w:color="auto" w:fill="FFFFFF" w:themeFill="background1"/>
          </w:tcPr>
          <w:p w14:paraId="3DFD182D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C900E0" w:rsidRPr="000D2B3D" w14:paraId="2529D513" w14:textId="77777777" w:rsidTr="00EE4E20">
        <w:trPr>
          <w:trHeight w:val="757"/>
        </w:trPr>
        <w:tc>
          <w:tcPr>
            <w:tcW w:w="1119" w:type="dxa"/>
            <w:vMerge/>
            <w:shd w:val="clear" w:color="auto" w:fill="F28500"/>
            <w:vAlign w:val="center"/>
          </w:tcPr>
          <w:p w14:paraId="1000299D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63" w:type="dxa"/>
            <w:shd w:val="clear" w:color="auto" w:fill="F28500"/>
            <w:vAlign w:val="center"/>
          </w:tcPr>
          <w:p w14:paraId="48C78C62" w14:textId="27022089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0D2B3D">
              <w:rPr>
                <w:rFonts w:ascii="Nirmala UI" w:hAnsi="Nirmala UI" w:cs="Nirmala UI"/>
                <w:b/>
                <w:color w:val="FFFFFF" w:themeColor="background1"/>
              </w:rPr>
              <w:t>Technology</w:t>
            </w:r>
          </w:p>
        </w:tc>
        <w:tc>
          <w:tcPr>
            <w:tcW w:w="7004" w:type="dxa"/>
            <w:gridSpan w:val="2"/>
            <w:shd w:val="clear" w:color="auto" w:fill="F2F2F2" w:themeFill="background1" w:themeFillShade="F2"/>
          </w:tcPr>
          <w:p w14:paraId="77CD9714" w14:textId="77777777" w:rsidR="00C900E0" w:rsidRPr="000D2B3D" w:rsidRDefault="00C900E0" w:rsidP="00F578A7">
            <w:pPr>
              <w:tabs>
                <w:tab w:val="left" w:pos="2595"/>
              </w:tabs>
              <w:spacing w:after="0" w:line="360" w:lineRule="auto"/>
              <w:rPr>
                <w:rFonts w:ascii="Nirmala UI" w:hAnsi="Nirmala UI" w:cs="Nirmala UI"/>
              </w:rPr>
            </w:pPr>
          </w:p>
        </w:tc>
      </w:tr>
    </w:tbl>
    <w:p w14:paraId="7AFA529B" w14:textId="77777777" w:rsidR="002F2A5E" w:rsidRPr="000D2B3D" w:rsidRDefault="002F2A5E" w:rsidP="00CC5893">
      <w:pPr>
        <w:spacing w:after="0" w:line="360" w:lineRule="auto"/>
        <w:rPr>
          <w:rFonts w:ascii="Nirmala UI" w:hAnsi="Nirmala UI" w:cs="Nirmala UI"/>
        </w:rPr>
      </w:pPr>
    </w:p>
    <w:p w14:paraId="5E0BA4DE" w14:textId="1E7C379F" w:rsidR="00B40841" w:rsidRPr="000D2B3D" w:rsidRDefault="00B40841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sectPr w:rsidR="00B40841" w:rsidRPr="000D2B3D" w:rsidSect="00C90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2CE93083" w:rsidR="007C550F" w:rsidRPr="00C900E0" w:rsidRDefault="00C900E0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 w:rsidRPr="00C900E0">
          <w:rPr>
            <w:rFonts w:ascii="Nirmala UI" w:hAnsi="Nirmala UI" w:cs="Nirmala UI"/>
            <w:sz w:val="20"/>
            <w:szCs w:val="20"/>
          </w:rPr>
          <w:t>Training Plan</w:t>
        </w:r>
        <w:r w:rsidR="00556872">
          <w:rPr>
            <w:rFonts w:ascii="Nirmala UI" w:hAnsi="Nirmala UI" w:cs="Nirmala UI"/>
            <w:sz w:val="20"/>
            <w:szCs w:val="20"/>
          </w:rPr>
          <w:t xml:space="preserve"> (Group Classroom Delivery)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 w:rsidR="00B32A91">
          <w:rPr>
            <w:rFonts w:ascii="Nirmala UI" w:hAnsi="Nirmala UI" w:cs="Nirmala UI"/>
            <w:noProof/>
            <w:sz w:val="20"/>
            <w:szCs w:val="20"/>
          </w:rPr>
          <w:t>1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14602C06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C900E0" w:rsidRPr="00C900E0">
      <w:rPr>
        <w:rFonts w:ascii="Nirmala UI" w:hAnsi="Nirmala UI" w:cs="Nirmala UI"/>
        <w:b/>
        <w:sz w:val="32"/>
      </w:rPr>
      <w:t>Training Plan</w:t>
    </w:r>
    <w:r w:rsidR="00556872">
      <w:rPr>
        <w:rFonts w:ascii="Nirmala UI" w:hAnsi="Nirmala UI" w:cs="Nirmala UI"/>
        <w:b/>
        <w:sz w:val="32"/>
      </w:rPr>
      <w:t xml:space="preserve"> (Group Classroom Delivery)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0"/>
  </w:num>
  <w:num w:numId="5">
    <w:abstractNumId w:val="16"/>
  </w:num>
  <w:num w:numId="6">
    <w:abstractNumId w:val="17"/>
  </w:num>
  <w:num w:numId="7">
    <w:abstractNumId w:val="24"/>
  </w:num>
  <w:num w:numId="8">
    <w:abstractNumId w:val="23"/>
  </w:num>
  <w:num w:numId="9">
    <w:abstractNumId w:val="9"/>
  </w:num>
  <w:num w:numId="10">
    <w:abstractNumId w:val="1"/>
  </w:num>
  <w:num w:numId="11">
    <w:abstractNumId w:val="41"/>
  </w:num>
  <w:num w:numId="12">
    <w:abstractNumId w:val="36"/>
  </w:num>
  <w:num w:numId="13">
    <w:abstractNumId w:val="33"/>
  </w:num>
  <w:num w:numId="14">
    <w:abstractNumId w:val="30"/>
  </w:num>
  <w:num w:numId="15">
    <w:abstractNumId w:val="38"/>
  </w:num>
  <w:num w:numId="16">
    <w:abstractNumId w:val="7"/>
  </w:num>
  <w:num w:numId="17">
    <w:abstractNumId w:val="18"/>
  </w:num>
  <w:num w:numId="18">
    <w:abstractNumId w:val="28"/>
  </w:num>
  <w:num w:numId="19">
    <w:abstractNumId w:val="6"/>
  </w:num>
  <w:num w:numId="20">
    <w:abstractNumId w:val="29"/>
  </w:num>
  <w:num w:numId="21">
    <w:abstractNumId w:val="3"/>
  </w:num>
  <w:num w:numId="22">
    <w:abstractNumId w:val="13"/>
  </w:num>
  <w:num w:numId="23">
    <w:abstractNumId w:val="21"/>
  </w:num>
  <w:num w:numId="24">
    <w:abstractNumId w:val="14"/>
  </w:num>
  <w:num w:numId="25">
    <w:abstractNumId w:val="31"/>
  </w:num>
  <w:num w:numId="26">
    <w:abstractNumId w:val="5"/>
  </w:num>
  <w:num w:numId="27">
    <w:abstractNumId w:val="22"/>
  </w:num>
  <w:num w:numId="28">
    <w:abstractNumId w:val="11"/>
  </w:num>
  <w:num w:numId="29">
    <w:abstractNumId w:val="8"/>
  </w:num>
  <w:num w:numId="30">
    <w:abstractNumId w:val="2"/>
  </w:num>
  <w:num w:numId="31">
    <w:abstractNumId w:val="34"/>
  </w:num>
  <w:num w:numId="32">
    <w:abstractNumId w:val="39"/>
  </w:num>
  <w:num w:numId="33">
    <w:abstractNumId w:val="12"/>
  </w:num>
  <w:num w:numId="34">
    <w:abstractNumId w:val="27"/>
  </w:num>
  <w:num w:numId="35">
    <w:abstractNumId w:val="26"/>
  </w:num>
  <w:num w:numId="36">
    <w:abstractNumId w:val="20"/>
  </w:num>
  <w:num w:numId="37">
    <w:abstractNumId w:val="15"/>
  </w:num>
  <w:num w:numId="38">
    <w:abstractNumId w:val="25"/>
  </w:num>
  <w:num w:numId="39">
    <w:abstractNumId w:val="19"/>
  </w:num>
  <w:num w:numId="40">
    <w:abstractNumId w:val="40"/>
  </w:num>
  <w:num w:numId="41">
    <w:abstractNumId w:val="1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97C3-CB60-4869-BA1E-28991BCD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5</cp:revision>
  <dcterms:created xsi:type="dcterms:W3CDTF">2018-09-08T05:23:00Z</dcterms:created>
  <dcterms:modified xsi:type="dcterms:W3CDTF">2018-09-08T06:20:00Z</dcterms:modified>
</cp:coreProperties>
</file>