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269" w:rsidRDefault="00995269" w:rsidP="00995269">
      <w:pPr>
        <w:spacing w:after="0" w:line="360" w:lineRule="auto"/>
      </w:pPr>
      <w:bookmarkStart w:id="0" w:name="_GoBack"/>
      <w:bookmarkEnd w:id="0"/>
    </w:p>
    <w:p w:rsidR="00995269" w:rsidRDefault="00995269" w:rsidP="00995269">
      <w:pPr>
        <w:spacing w:after="0" w:line="360" w:lineRule="auto"/>
      </w:pPr>
    </w:p>
    <w:p w:rsidR="00995269" w:rsidRDefault="00995269" w:rsidP="00995269">
      <w:pPr>
        <w:spacing w:after="0" w:line="360" w:lineRule="auto"/>
      </w:pPr>
    </w:p>
    <w:p w:rsidR="00995269" w:rsidRDefault="00995269" w:rsidP="00995269">
      <w:pPr>
        <w:spacing w:after="0" w:line="360" w:lineRule="auto"/>
      </w:pPr>
    </w:p>
    <w:p w:rsidR="00995269" w:rsidRDefault="00995269" w:rsidP="00995269">
      <w:pPr>
        <w:spacing w:after="0" w:line="360" w:lineRule="auto"/>
      </w:pPr>
    </w:p>
    <w:p w:rsidR="00995269" w:rsidRDefault="00995269" w:rsidP="00995269">
      <w:pPr>
        <w:spacing w:after="0" w:line="360" w:lineRule="auto"/>
      </w:pPr>
    </w:p>
    <w:p w:rsidR="00995269" w:rsidRDefault="00995269" w:rsidP="00995269">
      <w:pPr>
        <w:spacing w:after="0" w:line="360" w:lineRule="auto"/>
      </w:pPr>
    </w:p>
    <w:p w:rsidR="00995269" w:rsidRDefault="00995269" w:rsidP="00995269">
      <w:pPr>
        <w:spacing w:after="0" w:line="360" w:lineRule="auto"/>
      </w:pPr>
    </w:p>
    <w:p w:rsidR="00995269" w:rsidRDefault="00995269" w:rsidP="00995269">
      <w:pPr>
        <w:spacing w:after="0" w:line="360" w:lineRule="auto"/>
      </w:pPr>
    </w:p>
    <w:p w:rsidR="00995269" w:rsidRDefault="00995269" w:rsidP="00995269">
      <w:pPr>
        <w:spacing w:after="0" w:line="360" w:lineRule="auto"/>
      </w:pPr>
    </w:p>
    <w:p w:rsidR="00995269" w:rsidRDefault="00995269" w:rsidP="00995269">
      <w:pPr>
        <w:spacing w:after="0" w:line="360" w:lineRule="auto"/>
      </w:pPr>
    </w:p>
    <w:p w:rsidR="00995269" w:rsidRDefault="00995269" w:rsidP="00995269">
      <w:pPr>
        <w:spacing w:after="0" w:line="360" w:lineRule="auto"/>
      </w:pPr>
    </w:p>
    <w:p w:rsidR="00995269" w:rsidRPr="00995269" w:rsidRDefault="007E0480" w:rsidP="00995269">
      <w:pPr>
        <w:spacing w:after="0" w:line="360" w:lineRule="auto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FSKOCM03</w:t>
      </w:r>
      <w:r w:rsidRPr="007E0480">
        <w:rPr>
          <w:b/>
          <w:caps/>
          <w:sz w:val="32"/>
          <w:szCs w:val="32"/>
        </w:rPr>
        <w:t xml:space="preserve"> Participate in simple spoken interactions at work</w:t>
      </w:r>
      <w:r w:rsidR="00995269" w:rsidRPr="00995269">
        <w:rPr>
          <w:b/>
          <w:caps/>
          <w:sz w:val="32"/>
          <w:szCs w:val="32"/>
        </w:rPr>
        <w:t xml:space="preserve"> </w:t>
      </w:r>
    </w:p>
    <w:p w:rsidR="00995269" w:rsidRDefault="00995269" w:rsidP="00995269">
      <w:pPr>
        <w:spacing w:after="0" w:line="360" w:lineRule="auto"/>
      </w:pPr>
    </w:p>
    <w:p w:rsidR="000563D8" w:rsidRDefault="00D8003B" w:rsidP="00995269">
      <w:pPr>
        <w:pStyle w:val="Heading1"/>
      </w:pPr>
      <w:bookmarkStart w:id="1" w:name="_Toc460234742"/>
      <w:r>
        <w:t>ASSESSMENT INSTRUMENT</w:t>
      </w:r>
      <w:r w:rsidR="00995269">
        <w:t xml:space="preserve">: WRITTEN QUESTIONNAIRE </w:t>
      </w:r>
    </w:p>
    <w:p w:rsidR="00995269" w:rsidRDefault="000563D8" w:rsidP="00995269">
      <w:pPr>
        <w:pStyle w:val="Heading1"/>
      </w:pPr>
      <w:r>
        <w:t xml:space="preserve">Version </w:t>
      </w:r>
      <w:r w:rsidR="00995269">
        <w:t>1.0</w:t>
      </w:r>
      <w:bookmarkEnd w:id="1"/>
    </w:p>
    <w:p w:rsidR="001C5B05" w:rsidRDefault="001C5B05"/>
    <w:p w:rsidR="00995269" w:rsidRDefault="00995269">
      <w:r>
        <w:br w:type="page"/>
      </w:r>
    </w:p>
    <w:tbl>
      <w:tblPr>
        <w:tblW w:w="5153" w:type="pct"/>
        <w:tblInd w:w="-284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shd w:val="clear" w:color="auto" w:fill="99FF99"/>
        <w:tblCellMar>
          <w:top w:w="142" w:type="dxa"/>
          <w:left w:w="142" w:type="dxa"/>
          <w:bottom w:w="142" w:type="dxa"/>
          <w:right w:w="142" w:type="dxa"/>
        </w:tblCellMar>
        <w:tblLook w:val="01E0" w:firstRow="1" w:lastRow="1" w:firstColumn="1" w:lastColumn="1" w:noHBand="0" w:noVBand="0"/>
      </w:tblPr>
      <w:tblGrid>
        <w:gridCol w:w="3152"/>
        <w:gridCol w:w="2421"/>
        <w:gridCol w:w="1871"/>
        <w:gridCol w:w="2479"/>
      </w:tblGrid>
      <w:tr w:rsidR="00D8003B" w:rsidRPr="00B84821" w:rsidTr="00565467">
        <w:trPr>
          <w:trHeight w:val="740"/>
        </w:trPr>
        <w:tc>
          <w:tcPr>
            <w:tcW w:w="5000" w:type="pct"/>
            <w:gridSpan w:val="4"/>
            <w:shd w:val="clear" w:color="auto" w:fill="C5E0B3" w:themeFill="accent6" w:themeFillTint="66"/>
          </w:tcPr>
          <w:p w:rsidR="00D8003B" w:rsidRPr="00B84821" w:rsidRDefault="00D8003B" w:rsidP="00565467">
            <w:pPr>
              <w:widowControl w:val="0"/>
              <w:spacing w:after="0" w:line="360" w:lineRule="auto"/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lastRenderedPageBreak/>
              <w:t>ASSESSMENT COVER SHEET: WRITTEN QUESTIONNAIRE</w:t>
            </w:r>
          </w:p>
        </w:tc>
      </w:tr>
      <w:tr w:rsidR="00D8003B" w:rsidRPr="00B84821" w:rsidTr="00565467">
        <w:trPr>
          <w:trHeight w:val="19"/>
        </w:trPr>
        <w:tc>
          <w:tcPr>
            <w:tcW w:w="5000" w:type="pct"/>
            <w:gridSpan w:val="4"/>
            <w:shd w:val="clear" w:color="auto" w:fill="C5E0B3" w:themeFill="accent6" w:themeFillTint="66"/>
          </w:tcPr>
          <w:p w:rsidR="00D8003B" w:rsidRPr="00B84821" w:rsidRDefault="00D8003B" w:rsidP="00565467">
            <w:pPr>
              <w:spacing w:after="0" w:line="360" w:lineRule="auto"/>
              <w:rPr>
                <w:b/>
              </w:rPr>
            </w:pPr>
            <w:r w:rsidRPr="00B84821">
              <w:rPr>
                <w:b/>
              </w:rPr>
              <w:t>Special Arrangements/Modifications:</w:t>
            </w:r>
            <w:r>
              <w:rPr>
                <w:b/>
              </w:rPr>
              <w:t xml:space="preserve"> </w:t>
            </w:r>
          </w:p>
        </w:tc>
      </w:tr>
      <w:tr w:rsidR="00D8003B" w:rsidRPr="00B84821" w:rsidTr="00565467">
        <w:trPr>
          <w:trHeight w:val="1450"/>
        </w:trPr>
        <w:tc>
          <w:tcPr>
            <w:tcW w:w="5000" w:type="pct"/>
            <w:gridSpan w:val="4"/>
            <w:shd w:val="clear" w:color="auto" w:fill="auto"/>
          </w:tcPr>
          <w:p w:rsidR="00D8003B" w:rsidRPr="00B84821" w:rsidRDefault="00D8003B" w:rsidP="00565467">
            <w:pPr>
              <w:spacing w:after="0" w:line="360" w:lineRule="auto"/>
            </w:pPr>
          </w:p>
        </w:tc>
      </w:tr>
      <w:tr w:rsidR="00D8003B" w:rsidRPr="00B84821" w:rsidTr="00565467">
        <w:trPr>
          <w:trHeight w:val="487"/>
        </w:trPr>
        <w:tc>
          <w:tcPr>
            <w:tcW w:w="1588" w:type="pct"/>
            <w:shd w:val="clear" w:color="auto" w:fill="C5E0B3" w:themeFill="accent6" w:themeFillTint="66"/>
          </w:tcPr>
          <w:p w:rsidR="00D8003B" w:rsidRPr="00B84821" w:rsidRDefault="00D8003B" w:rsidP="00565467">
            <w:pPr>
              <w:spacing w:after="0" w:line="360" w:lineRule="auto"/>
              <w:rPr>
                <w:b/>
              </w:rPr>
            </w:pPr>
            <w:r w:rsidRPr="00B84821">
              <w:rPr>
                <w:b/>
              </w:rPr>
              <w:t>Result:</w:t>
            </w:r>
          </w:p>
        </w:tc>
        <w:tc>
          <w:tcPr>
            <w:tcW w:w="3412" w:type="pct"/>
            <w:gridSpan w:val="3"/>
            <w:shd w:val="clear" w:color="auto" w:fill="auto"/>
          </w:tcPr>
          <w:p w:rsidR="00D8003B" w:rsidRPr="00B84821" w:rsidRDefault="00D8003B" w:rsidP="00565467">
            <w:pPr>
              <w:spacing w:after="0" w:line="360" w:lineRule="auto"/>
              <w:rPr>
                <w:b/>
              </w:rPr>
            </w:pPr>
            <w:r w:rsidRPr="00B84821">
              <w:t xml:space="preserve">        □</w:t>
            </w:r>
            <w:r w:rsidRPr="00B84821">
              <w:rPr>
                <w:b/>
              </w:rPr>
              <w:t xml:space="preserve">  Competent</w:t>
            </w:r>
            <w:r w:rsidRPr="00B84821">
              <w:t xml:space="preserve">         </w:t>
            </w:r>
            <w:r w:rsidRPr="00B84821">
              <w:rPr>
                <w:b/>
              </w:rPr>
              <w:t xml:space="preserve">            </w:t>
            </w:r>
            <w:r w:rsidRPr="00B84821">
              <w:t xml:space="preserve">□  </w:t>
            </w:r>
            <w:r w:rsidRPr="00B84821">
              <w:rPr>
                <w:b/>
              </w:rPr>
              <w:t xml:space="preserve">Not Yet Competent </w:t>
            </w:r>
          </w:p>
        </w:tc>
      </w:tr>
      <w:tr w:rsidR="00D8003B" w:rsidRPr="00B84821" w:rsidTr="00565467">
        <w:trPr>
          <w:trHeight w:val="439"/>
        </w:trPr>
        <w:tc>
          <w:tcPr>
            <w:tcW w:w="5000" w:type="pct"/>
            <w:gridSpan w:val="4"/>
            <w:shd w:val="clear" w:color="auto" w:fill="C5E0B3" w:themeFill="accent6" w:themeFillTint="66"/>
          </w:tcPr>
          <w:p w:rsidR="00D8003B" w:rsidRPr="00B84821" w:rsidRDefault="00D8003B" w:rsidP="00565467">
            <w:pPr>
              <w:spacing w:after="0" w:line="360" w:lineRule="auto"/>
              <w:rPr>
                <w:b/>
              </w:rPr>
            </w:pPr>
            <w:r w:rsidRPr="00B84821">
              <w:rPr>
                <w:b/>
              </w:rPr>
              <w:t>Assessor’s Comments:</w:t>
            </w:r>
          </w:p>
        </w:tc>
      </w:tr>
      <w:tr w:rsidR="00D8003B" w:rsidRPr="00B84821" w:rsidTr="00565467">
        <w:trPr>
          <w:trHeight w:val="1474"/>
        </w:trPr>
        <w:tc>
          <w:tcPr>
            <w:tcW w:w="5000" w:type="pct"/>
            <w:gridSpan w:val="4"/>
            <w:shd w:val="clear" w:color="auto" w:fill="auto"/>
          </w:tcPr>
          <w:p w:rsidR="00D8003B" w:rsidRPr="00B84821" w:rsidRDefault="00D8003B" w:rsidP="00565467">
            <w:pPr>
              <w:spacing w:after="0" w:line="360" w:lineRule="auto"/>
              <w:rPr>
                <w:b/>
              </w:rPr>
            </w:pPr>
          </w:p>
        </w:tc>
      </w:tr>
      <w:tr w:rsidR="00D8003B" w:rsidRPr="00B84821" w:rsidTr="00565467">
        <w:trPr>
          <w:trHeight w:val="11"/>
        </w:trPr>
        <w:tc>
          <w:tcPr>
            <w:tcW w:w="1588" w:type="pct"/>
            <w:shd w:val="clear" w:color="auto" w:fill="C5E0B3" w:themeFill="accent6" w:themeFillTint="66"/>
          </w:tcPr>
          <w:p w:rsidR="00D8003B" w:rsidRPr="00B84821" w:rsidRDefault="00D8003B" w:rsidP="00565467">
            <w:pPr>
              <w:spacing w:after="0" w:line="360" w:lineRule="auto"/>
              <w:rPr>
                <w:b/>
              </w:rPr>
            </w:pPr>
            <w:r w:rsidRPr="00B84821">
              <w:rPr>
                <w:b/>
              </w:rPr>
              <w:t>Assessor’s Signature:</w:t>
            </w:r>
          </w:p>
        </w:tc>
        <w:tc>
          <w:tcPr>
            <w:tcW w:w="1220" w:type="pct"/>
            <w:shd w:val="clear" w:color="auto" w:fill="auto"/>
          </w:tcPr>
          <w:p w:rsidR="00D8003B" w:rsidRPr="00B84821" w:rsidRDefault="00D8003B" w:rsidP="00565467">
            <w:pPr>
              <w:spacing w:after="0" w:line="360" w:lineRule="auto"/>
              <w:rPr>
                <w:b/>
              </w:rPr>
            </w:pPr>
          </w:p>
        </w:tc>
        <w:tc>
          <w:tcPr>
            <w:tcW w:w="943" w:type="pct"/>
            <w:shd w:val="clear" w:color="auto" w:fill="C5E0B3" w:themeFill="accent6" w:themeFillTint="66"/>
          </w:tcPr>
          <w:p w:rsidR="00D8003B" w:rsidRPr="00B84821" w:rsidRDefault="00D8003B" w:rsidP="00565467">
            <w:pPr>
              <w:spacing w:after="0" w:line="360" w:lineRule="auto"/>
              <w:rPr>
                <w:b/>
              </w:rPr>
            </w:pPr>
            <w:r w:rsidRPr="00B84821">
              <w:rPr>
                <w:b/>
              </w:rPr>
              <w:t>Date:</w:t>
            </w:r>
          </w:p>
        </w:tc>
        <w:tc>
          <w:tcPr>
            <w:tcW w:w="1249" w:type="pct"/>
            <w:shd w:val="clear" w:color="auto" w:fill="auto"/>
          </w:tcPr>
          <w:p w:rsidR="00D8003B" w:rsidRPr="00B84821" w:rsidRDefault="00D8003B" w:rsidP="00565467">
            <w:pPr>
              <w:spacing w:after="0" w:line="360" w:lineRule="auto"/>
              <w:rPr>
                <w:b/>
              </w:rPr>
            </w:pPr>
          </w:p>
        </w:tc>
      </w:tr>
      <w:tr w:rsidR="00D8003B" w:rsidRPr="00B84821" w:rsidTr="00565467">
        <w:trPr>
          <w:trHeight w:val="63"/>
        </w:trPr>
        <w:tc>
          <w:tcPr>
            <w:tcW w:w="1588" w:type="pct"/>
            <w:shd w:val="clear" w:color="auto" w:fill="C5E0B3" w:themeFill="accent6" w:themeFillTint="66"/>
          </w:tcPr>
          <w:p w:rsidR="00D8003B" w:rsidRPr="00B84821" w:rsidRDefault="00D8003B" w:rsidP="00565467">
            <w:pPr>
              <w:spacing w:after="0" w:line="360" w:lineRule="auto"/>
              <w:rPr>
                <w:b/>
              </w:rPr>
            </w:pPr>
            <w:r w:rsidRPr="00B84821">
              <w:rPr>
                <w:b/>
              </w:rPr>
              <w:t>Candidate’s Signature:</w:t>
            </w:r>
          </w:p>
        </w:tc>
        <w:tc>
          <w:tcPr>
            <w:tcW w:w="1220" w:type="pct"/>
            <w:shd w:val="clear" w:color="auto" w:fill="auto"/>
          </w:tcPr>
          <w:p w:rsidR="00D8003B" w:rsidRPr="00B84821" w:rsidRDefault="00D8003B" w:rsidP="00565467">
            <w:pPr>
              <w:spacing w:after="0" w:line="360" w:lineRule="auto"/>
              <w:rPr>
                <w:b/>
              </w:rPr>
            </w:pPr>
          </w:p>
        </w:tc>
        <w:tc>
          <w:tcPr>
            <w:tcW w:w="943" w:type="pct"/>
            <w:shd w:val="clear" w:color="auto" w:fill="C5E0B3" w:themeFill="accent6" w:themeFillTint="66"/>
          </w:tcPr>
          <w:p w:rsidR="00D8003B" w:rsidRPr="00B84821" w:rsidRDefault="00D8003B" w:rsidP="00565467">
            <w:pPr>
              <w:spacing w:after="0" w:line="360" w:lineRule="auto"/>
              <w:rPr>
                <w:b/>
              </w:rPr>
            </w:pPr>
            <w:r w:rsidRPr="00B84821">
              <w:rPr>
                <w:b/>
              </w:rPr>
              <w:t>Date:</w:t>
            </w:r>
          </w:p>
        </w:tc>
        <w:tc>
          <w:tcPr>
            <w:tcW w:w="1249" w:type="pct"/>
            <w:shd w:val="clear" w:color="auto" w:fill="auto"/>
          </w:tcPr>
          <w:p w:rsidR="00D8003B" w:rsidRPr="00B84821" w:rsidRDefault="00D8003B" w:rsidP="00565467">
            <w:pPr>
              <w:spacing w:after="0" w:line="360" w:lineRule="auto"/>
              <w:rPr>
                <w:b/>
              </w:rPr>
            </w:pPr>
          </w:p>
        </w:tc>
      </w:tr>
    </w:tbl>
    <w:p w:rsidR="00D8003B" w:rsidRDefault="00D8003B" w:rsidP="00841E4C">
      <w:pPr>
        <w:spacing w:after="0" w:line="360" w:lineRule="auto"/>
        <w:rPr>
          <w:b/>
        </w:rPr>
      </w:pPr>
      <w:r>
        <w:rPr>
          <w:b/>
        </w:rPr>
        <w:br w:type="page"/>
      </w:r>
    </w:p>
    <w:p w:rsidR="00D8003B" w:rsidRPr="00125BFD" w:rsidRDefault="00D8003B" w:rsidP="00D8003B">
      <w:pPr>
        <w:widowControl w:val="0"/>
        <w:spacing w:after="0" w:line="360" w:lineRule="auto"/>
        <w:rPr>
          <w:b/>
        </w:rPr>
      </w:pPr>
      <w:r>
        <w:rPr>
          <w:b/>
        </w:rPr>
        <w:lastRenderedPageBreak/>
        <w:t>Candidate i</w:t>
      </w:r>
      <w:r w:rsidRPr="00125BFD">
        <w:rPr>
          <w:b/>
        </w:rPr>
        <w:t>nstructions:</w:t>
      </w:r>
    </w:p>
    <w:p w:rsidR="00841E4C" w:rsidRDefault="00D8003B" w:rsidP="00D8003B">
      <w:pPr>
        <w:widowControl w:val="0"/>
        <w:spacing w:after="0" w:line="360" w:lineRule="auto"/>
      </w:pPr>
      <w:r>
        <w:t xml:space="preserve">Answer the questions in the box below. You have 1 hour to complete the assessment. If you are unsure of what a question is asking, please raise your hand and speak to a trainer. Ensure you provide a response to every question. </w:t>
      </w:r>
    </w:p>
    <w:p w:rsidR="007E0480" w:rsidRDefault="007E0480" w:rsidP="00841E4C">
      <w:pPr>
        <w:widowControl w:val="0"/>
        <w:spacing w:after="0" w:line="360" w:lineRule="auto"/>
      </w:pPr>
    </w:p>
    <w:tbl>
      <w:tblPr>
        <w:tblStyle w:val="TableGrid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3828"/>
        <w:gridCol w:w="567"/>
        <w:gridCol w:w="567"/>
        <w:gridCol w:w="2268"/>
      </w:tblGrid>
      <w:tr w:rsidR="00841E4C" w:rsidTr="009A5504">
        <w:tc>
          <w:tcPr>
            <w:tcW w:w="2694" w:type="dxa"/>
            <w:vMerge w:val="restart"/>
            <w:shd w:val="clear" w:color="auto" w:fill="A8D08D" w:themeFill="accent6" w:themeFillTint="99"/>
            <w:vAlign w:val="center"/>
          </w:tcPr>
          <w:p w:rsidR="00841E4C" w:rsidRPr="004A5267" w:rsidRDefault="00841E4C" w:rsidP="00CC722D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3828" w:type="dxa"/>
            <w:vMerge w:val="restart"/>
            <w:shd w:val="clear" w:color="auto" w:fill="A8D08D" w:themeFill="accent6" w:themeFillTint="99"/>
            <w:vAlign w:val="center"/>
          </w:tcPr>
          <w:p w:rsidR="00841E4C" w:rsidRPr="004A5267" w:rsidRDefault="00D8003B" w:rsidP="00CC722D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Response</w:t>
            </w:r>
          </w:p>
        </w:tc>
        <w:tc>
          <w:tcPr>
            <w:tcW w:w="3402" w:type="dxa"/>
            <w:gridSpan w:val="3"/>
            <w:shd w:val="clear" w:color="auto" w:fill="A8D08D" w:themeFill="accent6" w:themeFillTint="99"/>
          </w:tcPr>
          <w:p w:rsidR="00841E4C" w:rsidRPr="004A5267" w:rsidRDefault="00841E4C" w:rsidP="00CC722D">
            <w:pPr>
              <w:widowControl w:val="0"/>
              <w:spacing w:after="0" w:line="360" w:lineRule="auto"/>
              <w:jc w:val="center"/>
              <w:rPr>
                <w:b/>
              </w:rPr>
            </w:pPr>
            <w:r w:rsidRPr="004A5267">
              <w:rPr>
                <w:b/>
              </w:rPr>
              <w:t>Result (Assessor use only)</w:t>
            </w:r>
          </w:p>
        </w:tc>
      </w:tr>
      <w:tr w:rsidR="00841E4C" w:rsidTr="009A5504">
        <w:tc>
          <w:tcPr>
            <w:tcW w:w="2694" w:type="dxa"/>
            <w:vMerge/>
          </w:tcPr>
          <w:p w:rsidR="00841E4C" w:rsidRDefault="00841E4C" w:rsidP="00CC722D">
            <w:pPr>
              <w:widowControl w:val="0"/>
              <w:spacing w:after="0" w:line="360" w:lineRule="auto"/>
            </w:pPr>
          </w:p>
        </w:tc>
        <w:tc>
          <w:tcPr>
            <w:tcW w:w="3828" w:type="dxa"/>
            <w:vMerge/>
          </w:tcPr>
          <w:p w:rsidR="00841E4C" w:rsidRDefault="00841E4C" w:rsidP="00CC722D">
            <w:pPr>
              <w:widowControl w:val="0"/>
              <w:spacing w:after="0" w:line="360" w:lineRule="auto"/>
            </w:pPr>
          </w:p>
        </w:tc>
        <w:tc>
          <w:tcPr>
            <w:tcW w:w="567" w:type="dxa"/>
            <w:shd w:val="clear" w:color="auto" w:fill="E2EFD9" w:themeFill="accent6" w:themeFillTint="33"/>
          </w:tcPr>
          <w:p w:rsidR="00841E4C" w:rsidRDefault="00841E4C" w:rsidP="00CC722D">
            <w:pPr>
              <w:widowControl w:val="0"/>
              <w:spacing w:after="0" w:line="360" w:lineRule="auto"/>
              <w:jc w:val="center"/>
            </w:pPr>
            <w:r>
              <w:t>S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:rsidR="00841E4C" w:rsidRDefault="00841E4C" w:rsidP="00CC722D">
            <w:pPr>
              <w:widowControl w:val="0"/>
              <w:spacing w:after="0" w:line="360" w:lineRule="auto"/>
              <w:jc w:val="center"/>
            </w:pPr>
            <w:r>
              <w:t>NYS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841E4C" w:rsidRDefault="00841E4C" w:rsidP="00CC722D">
            <w:pPr>
              <w:widowControl w:val="0"/>
              <w:spacing w:after="0" w:line="360" w:lineRule="auto"/>
              <w:jc w:val="center"/>
            </w:pPr>
            <w:r>
              <w:t>Comment</w:t>
            </w:r>
          </w:p>
        </w:tc>
      </w:tr>
      <w:tr w:rsidR="00841E4C" w:rsidTr="009A5504">
        <w:tc>
          <w:tcPr>
            <w:tcW w:w="2694" w:type="dxa"/>
            <w:shd w:val="clear" w:color="auto" w:fill="E2EFD9" w:themeFill="accent6" w:themeFillTint="33"/>
          </w:tcPr>
          <w:p w:rsidR="00841E4C" w:rsidRDefault="00841E4C" w:rsidP="00CC722D">
            <w:pPr>
              <w:widowControl w:val="0"/>
              <w:spacing w:after="0" w:line="360" w:lineRule="auto"/>
            </w:pPr>
            <w:r>
              <w:t xml:space="preserve">1. </w:t>
            </w:r>
            <w:r w:rsidR="00CC722D">
              <w:t>How might you begin a conversation with a customer or client?</w:t>
            </w:r>
          </w:p>
        </w:tc>
        <w:tc>
          <w:tcPr>
            <w:tcW w:w="3828" w:type="dxa"/>
          </w:tcPr>
          <w:p w:rsidR="00CC722D" w:rsidRPr="00D8003B" w:rsidRDefault="00CC722D" w:rsidP="00CC722D">
            <w:pPr>
              <w:widowControl w:val="0"/>
              <w:spacing w:after="0" w:line="360" w:lineRule="auto"/>
            </w:pPr>
          </w:p>
        </w:tc>
        <w:tc>
          <w:tcPr>
            <w:tcW w:w="567" w:type="dxa"/>
          </w:tcPr>
          <w:p w:rsidR="00841E4C" w:rsidRDefault="00841E4C" w:rsidP="00CC722D">
            <w:pPr>
              <w:widowControl w:val="0"/>
              <w:spacing w:after="0" w:line="360" w:lineRule="auto"/>
            </w:pPr>
          </w:p>
        </w:tc>
        <w:tc>
          <w:tcPr>
            <w:tcW w:w="567" w:type="dxa"/>
          </w:tcPr>
          <w:p w:rsidR="00841E4C" w:rsidRDefault="00841E4C" w:rsidP="00CC722D">
            <w:pPr>
              <w:widowControl w:val="0"/>
              <w:spacing w:after="0" w:line="360" w:lineRule="auto"/>
            </w:pPr>
          </w:p>
        </w:tc>
        <w:tc>
          <w:tcPr>
            <w:tcW w:w="2268" w:type="dxa"/>
          </w:tcPr>
          <w:p w:rsidR="00841E4C" w:rsidRDefault="00841E4C" w:rsidP="00CC722D">
            <w:pPr>
              <w:widowControl w:val="0"/>
              <w:spacing w:after="0" w:line="360" w:lineRule="auto"/>
            </w:pPr>
          </w:p>
        </w:tc>
      </w:tr>
      <w:tr w:rsidR="00841E4C" w:rsidTr="009A5504">
        <w:tc>
          <w:tcPr>
            <w:tcW w:w="2694" w:type="dxa"/>
            <w:shd w:val="clear" w:color="auto" w:fill="E2EFD9" w:themeFill="accent6" w:themeFillTint="33"/>
          </w:tcPr>
          <w:p w:rsidR="00841E4C" w:rsidRDefault="00CC722D" w:rsidP="00CC722D">
            <w:pPr>
              <w:widowControl w:val="0"/>
              <w:spacing w:after="0" w:line="360" w:lineRule="auto"/>
            </w:pPr>
            <w:r>
              <w:t>2. How might you finish a conversation with a customer or client?</w:t>
            </w:r>
          </w:p>
        </w:tc>
        <w:tc>
          <w:tcPr>
            <w:tcW w:w="3828" w:type="dxa"/>
          </w:tcPr>
          <w:p w:rsidR="00CC722D" w:rsidRPr="00D8003B" w:rsidRDefault="00CC722D" w:rsidP="00CC722D">
            <w:pPr>
              <w:spacing w:after="0" w:line="360" w:lineRule="auto"/>
            </w:pPr>
          </w:p>
        </w:tc>
        <w:tc>
          <w:tcPr>
            <w:tcW w:w="567" w:type="dxa"/>
          </w:tcPr>
          <w:p w:rsidR="00841E4C" w:rsidRDefault="00841E4C" w:rsidP="00CC722D">
            <w:pPr>
              <w:widowControl w:val="0"/>
              <w:spacing w:after="0" w:line="360" w:lineRule="auto"/>
            </w:pPr>
          </w:p>
        </w:tc>
        <w:tc>
          <w:tcPr>
            <w:tcW w:w="567" w:type="dxa"/>
          </w:tcPr>
          <w:p w:rsidR="00841E4C" w:rsidRDefault="00841E4C" w:rsidP="00CC722D">
            <w:pPr>
              <w:widowControl w:val="0"/>
              <w:spacing w:after="0" w:line="360" w:lineRule="auto"/>
            </w:pPr>
          </w:p>
        </w:tc>
        <w:tc>
          <w:tcPr>
            <w:tcW w:w="2268" w:type="dxa"/>
          </w:tcPr>
          <w:p w:rsidR="00841E4C" w:rsidRDefault="00841E4C" w:rsidP="00CC722D">
            <w:pPr>
              <w:widowControl w:val="0"/>
              <w:spacing w:after="0" w:line="360" w:lineRule="auto"/>
            </w:pPr>
          </w:p>
        </w:tc>
      </w:tr>
      <w:tr w:rsidR="00841E4C" w:rsidTr="009A5504">
        <w:tc>
          <w:tcPr>
            <w:tcW w:w="2694" w:type="dxa"/>
            <w:shd w:val="clear" w:color="auto" w:fill="E2EFD9" w:themeFill="accent6" w:themeFillTint="33"/>
          </w:tcPr>
          <w:p w:rsidR="00841E4C" w:rsidRDefault="00CC722D" w:rsidP="00CC722D">
            <w:pPr>
              <w:widowControl w:val="0"/>
              <w:spacing w:after="0" w:line="360" w:lineRule="auto"/>
            </w:pPr>
            <w:r>
              <w:t>3. List two different types of non-verbal communication.</w:t>
            </w:r>
          </w:p>
        </w:tc>
        <w:tc>
          <w:tcPr>
            <w:tcW w:w="3828" w:type="dxa"/>
          </w:tcPr>
          <w:p w:rsidR="00CC722D" w:rsidRPr="00D8003B" w:rsidRDefault="00CC722D" w:rsidP="00CC722D">
            <w:pPr>
              <w:spacing w:after="0" w:line="360" w:lineRule="auto"/>
            </w:pPr>
          </w:p>
        </w:tc>
        <w:tc>
          <w:tcPr>
            <w:tcW w:w="567" w:type="dxa"/>
          </w:tcPr>
          <w:p w:rsidR="00841E4C" w:rsidRDefault="00841E4C" w:rsidP="00CC722D">
            <w:pPr>
              <w:widowControl w:val="0"/>
              <w:spacing w:after="0" w:line="360" w:lineRule="auto"/>
            </w:pPr>
          </w:p>
        </w:tc>
        <w:tc>
          <w:tcPr>
            <w:tcW w:w="567" w:type="dxa"/>
          </w:tcPr>
          <w:p w:rsidR="00841E4C" w:rsidRDefault="00841E4C" w:rsidP="00CC722D">
            <w:pPr>
              <w:widowControl w:val="0"/>
              <w:spacing w:after="0" w:line="360" w:lineRule="auto"/>
            </w:pPr>
          </w:p>
        </w:tc>
        <w:tc>
          <w:tcPr>
            <w:tcW w:w="2268" w:type="dxa"/>
          </w:tcPr>
          <w:p w:rsidR="00841E4C" w:rsidRDefault="00841E4C" w:rsidP="00CC722D">
            <w:pPr>
              <w:widowControl w:val="0"/>
              <w:spacing w:after="0" w:line="360" w:lineRule="auto"/>
            </w:pPr>
          </w:p>
        </w:tc>
      </w:tr>
      <w:tr w:rsidR="00CC722D" w:rsidTr="009A5504">
        <w:tc>
          <w:tcPr>
            <w:tcW w:w="2694" w:type="dxa"/>
            <w:shd w:val="clear" w:color="auto" w:fill="E2EFD9" w:themeFill="accent6" w:themeFillTint="33"/>
          </w:tcPr>
          <w:p w:rsidR="00CC722D" w:rsidRDefault="00CC722D" w:rsidP="00CC722D">
            <w:pPr>
              <w:widowControl w:val="0"/>
              <w:spacing w:after="0" w:line="360" w:lineRule="auto"/>
            </w:pPr>
            <w:r>
              <w:t xml:space="preserve">4. </w:t>
            </w:r>
            <w:r w:rsidR="00E33092">
              <w:t>Which of these sentences is correct:</w:t>
            </w:r>
          </w:p>
          <w:p w:rsidR="00E33092" w:rsidRDefault="00E33092" w:rsidP="00CC722D">
            <w:pPr>
              <w:widowControl w:val="0"/>
              <w:spacing w:after="0" w:line="360" w:lineRule="auto"/>
            </w:pPr>
          </w:p>
          <w:p w:rsidR="00E33092" w:rsidRDefault="00E33092" w:rsidP="00E33092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>I bring my lunch to work every day</w:t>
            </w:r>
          </w:p>
          <w:p w:rsidR="00E33092" w:rsidRDefault="00E33092" w:rsidP="00E33092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>I bringing my lunch to work every day</w:t>
            </w:r>
          </w:p>
        </w:tc>
        <w:tc>
          <w:tcPr>
            <w:tcW w:w="3828" w:type="dxa"/>
          </w:tcPr>
          <w:p w:rsidR="00CC722D" w:rsidRPr="00D8003B" w:rsidRDefault="00CC722D" w:rsidP="00CC722D">
            <w:pPr>
              <w:spacing w:after="0" w:line="360" w:lineRule="auto"/>
            </w:pPr>
          </w:p>
        </w:tc>
        <w:tc>
          <w:tcPr>
            <w:tcW w:w="567" w:type="dxa"/>
          </w:tcPr>
          <w:p w:rsidR="00CC722D" w:rsidRDefault="00CC722D" w:rsidP="00CC722D">
            <w:pPr>
              <w:widowControl w:val="0"/>
              <w:spacing w:after="0" w:line="360" w:lineRule="auto"/>
            </w:pPr>
          </w:p>
        </w:tc>
        <w:tc>
          <w:tcPr>
            <w:tcW w:w="567" w:type="dxa"/>
          </w:tcPr>
          <w:p w:rsidR="00CC722D" w:rsidRDefault="00CC722D" w:rsidP="00CC722D">
            <w:pPr>
              <w:widowControl w:val="0"/>
              <w:spacing w:after="0" w:line="360" w:lineRule="auto"/>
            </w:pPr>
          </w:p>
        </w:tc>
        <w:tc>
          <w:tcPr>
            <w:tcW w:w="2268" w:type="dxa"/>
          </w:tcPr>
          <w:p w:rsidR="00CC722D" w:rsidRDefault="00CC722D" w:rsidP="00CC722D">
            <w:pPr>
              <w:widowControl w:val="0"/>
              <w:spacing w:after="0" w:line="360" w:lineRule="auto"/>
            </w:pPr>
          </w:p>
        </w:tc>
      </w:tr>
      <w:tr w:rsidR="00E33092" w:rsidTr="009A5504">
        <w:tc>
          <w:tcPr>
            <w:tcW w:w="2694" w:type="dxa"/>
            <w:shd w:val="clear" w:color="auto" w:fill="E2EFD9" w:themeFill="accent6" w:themeFillTint="33"/>
          </w:tcPr>
          <w:p w:rsidR="00E33092" w:rsidRDefault="00E33092" w:rsidP="00E33092">
            <w:pPr>
              <w:widowControl w:val="0"/>
              <w:spacing w:after="0" w:line="360" w:lineRule="auto"/>
            </w:pPr>
            <w:r>
              <w:t>5. How might you describe a phone (what adjectives would you use)?</w:t>
            </w:r>
          </w:p>
        </w:tc>
        <w:tc>
          <w:tcPr>
            <w:tcW w:w="3828" w:type="dxa"/>
          </w:tcPr>
          <w:p w:rsidR="00E33092" w:rsidRPr="00D8003B" w:rsidRDefault="00E33092" w:rsidP="00CC722D">
            <w:pPr>
              <w:spacing w:after="0" w:line="360" w:lineRule="auto"/>
            </w:pPr>
          </w:p>
        </w:tc>
        <w:tc>
          <w:tcPr>
            <w:tcW w:w="567" w:type="dxa"/>
          </w:tcPr>
          <w:p w:rsidR="00E33092" w:rsidRDefault="00E33092" w:rsidP="00CC722D">
            <w:pPr>
              <w:widowControl w:val="0"/>
              <w:spacing w:after="0" w:line="360" w:lineRule="auto"/>
            </w:pPr>
          </w:p>
        </w:tc>
        <w:tc>
          <w:tcPr>
            <w:tcW w:w="567" w:type="dxa"/>
          </w:tcPr>
          <w:p w:rsidR="00E33092" w:rsidRDefault="00E33092" w:rsidP="00CC722D">
            <w:pPr>
              <w:widowControl w:val="0"/>
              <w:spacing w:after="0" w:line="360" w:lineRule="auto"/>
            </w:pPr>
          </w:p>
        </w:tc>
        <w:tc>
          <w:tcPr>
            <w:tcW w:w="2268" w:type="dxa"/>
          </w:tcPr>
          <w:p w:rsidR="00E33092" w:rsidRDefault="00E33092" w:rsidP="00CC722D">
            <w:pPr>
              <w:widowControl w:val="0"/>
              <w:spacing w:after="0" w:line="360" w:lineRule="auto"/>
            </w:pPr>
          </w:p>
        </w:tc>
      </w:tr>
    </w:tbl>
    <w:p w:rsidR="00995269" w:rsidRDefault="00995269" w:rsidP="00841E4C">
      <w:pPr>
        <w:widowControl w:val="0"/>
        <w:spacing w:after="0" w:line="360" w:lineRule="auto"/>
      </w:pPr>
    </w:p>
    <w:sectPr w:rsidR="00995269" w:rsidSect="00995269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269" w:rsidRDefault="00995269" w:rsidP="00995269">
      <w:pPr>
        <w:spacing w:after="0" w:line="240" w:lineRule="auto"/>
      </w:pPr>
      <w:r>
        <w:separator/>
      </w:r>
    </w:p>
  </w:endnote>
  <w:endnote w:type="continuationSeparator" w:id="0">
    <w:p w:rsidR="00995269" w:rsidRDefault="00995269" w:rsidP="00995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8999806"/>
      <w:docPartObj>
        <w:docPartGallery w:val="Page Numbers (Bottom of Page)"/>
        <w:docPartUnique/>
      </w:docPartObj>
    </w:sdtPr>
    <w:sdtEndPr/>
    <w:sdtContent>
      <w:p w:rsidR="00995269" w:rsidRDefault="00995269">
        <w:pPr>
          <w:pStyle w:val="Footer"/>
        </w:pPr>
        <w:r>
          <w:t xml:space="preserve">Written Questionnaire </w:t>
        </w:r>
        <w:r>
          <w:tab/>
          <w:t>Version 1</w:t>
        </w:r>
        <w:r>
          <w:tab/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4686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269" w:rsidRDefault="00995269" w:rsidP="00995269">
      <w:pPr>
        <w:spacing w:after="0" w:line="240" w:lineRule="auto"/>
      </w:pPr>
      <w:r>
        <w:separator/>
      </w:r>
    </w:p>
  </w:footnote>
  <w:footnote w:type="continuationSeparator" w:id="0">
    <w:p w:rsidR="00995269" w:rsidRDefault="00995269" w:rsidP="00995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B6086"/>
    <w:multiLevelType w:val="hybridMultilevel"/>
    <w:tmpl w:val="B5C4BA16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017BD1"/>
    <w:multiLevelType w:val="hybridMultilevel"/>
    <w:tmpl w:val="A586A1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1A19F4"/>
    <w:multiLevelType w:val="hybridMultilevel"/>
    <w:tmpl w:val="B6A0B2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269"/>
    <w:rsid w:val="000563D8"/>
    <w:rsid w:val="001C5B05"/>
    <w:rsid w:val="00350703"/>
    <w:rsid w:val="007E0480"/>
    <w:rsid w:val="00841E4C"/>
    <w:rsid w:val="00995269"/>
    <w:rsid w:val="00A339CD"/>
    <w:rsid w:val="00CC722D"/>
    <w:rsid w:val="00D8003B"/>
    <w:rsid w:val="00E33092"/>
    <w:rsid w:val="00E5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CEAE0A-762A-434C-996C-5668E262E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269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1"/>
    <w:qFormat/>
    <w:rsid w:val="00995269"/>
    <w:pPr>
      <w:spacing w:after="0" w:line="360" w:lineRule="auto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04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95269"/>
    <w:rPr>
      <w:b/>
      <w:sz w:val="32"/>
      <w:szCs w:val="32"/>
    </w:rPr>
  </w:style>
  <w:style w:type="table" w:styleId="TableGrid">
    <w:name w:val="Table Grid"/>
    <w:basedOn w:val="TableNormal"/>
    <w:uiPriority w:val="59"/>
    <w:rsid w:val="00995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52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269"/>
  </w:style>
  <w:style w:type="paragraph" w:styleId="Footer">
    <w:name w:val="footer"/>
    <w:basedOn w:val="Normal"/>
    <w:link w:val="FooterChar"/>
    <w:uiPriority w:val="99"/>
    <w:unhideWhenUsed/>
    <w:rsid w:val="009952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269"/>
  </w:style>
  <w:style w:type="paragraph" w:styleId="ListParagraph">
    <w:name w:val="List Paragraph"/>
    <w:basedOn w:val="Normal"/>
    <w:link w:val="ListParagraphChar"/>
    <w:uiPriority w:val="34"/>
    <w:qFormat/>
    <w:rsid w:val="00841E4C"/>
    <w:pPr>
      <w:widowControl w:val="0"/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41E4C"/>
  </w:style>
  <w:style w:type="character" w:customStyle="1" w:styleId="Heading2Char">
    <w:name w:val="Heading 2 Char"/>
    <w:basedOn w:val="DefaultParagraphFont"/>
    <w:link w:val="Heading2"/>
    <w:uiPriority w:val="9"/>
    <w:semiHidden/>
    <w:rsid w:val="007E04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3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AA925-80ED-4D9C-B4AF-A57461287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</dc:creator>
  <cp:keywords/>
  <dc:description/>
  <cp:lastModifiedBy>Assessor</cp:lastModifiedBy>
  <cp:revision>2</cp:revision>
  <dcterms:created xsi:type="dcterms:W3CDTF">2017-08-08T23:21:00Z</dcterms:created>
  <dcterms:modified xsi:type="dcterms:W3CDTF">2017-08-08T23:21:00Z</dcterms:modified>
</cp:coreProperties>
</file>