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bookmarkStart w:id="0" w:name="_GoBack"/>
      <w:bookmarkEnd w:id="0"/>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Pr="00995269" w:rsidRDefault="00C337D6" w:rsidP="009F4CB2">
      <w:pPr>
        <w:spacing w:after="0" w:line="360" w:lineRule="auto"/>
        <w:jc w:val="center"/>
        <w:rPr>
          <w:b/>
          <w:caps/>
          <w:sz w:val="32"/>
          <w:szCs w:val="32"/>
        </w:rPr>
      </w:pPr>
      <w:r>
        <w:rPr>
          <w:b/>
          <w:caps/>
          <w:sz w:val="32"/>
          <w:szCs w:val="32"/>
        </w:rPr>
        <w:t>BSBITU307</w:t>
      </w:r>
      <w:r w:rsidRPr="00C337D6">
        <w:rPr>
          <w:b/>
          <w:caps/>
          <w:sz w:val="32"/>
          <w:szCs w:val="32"/>
        </w:rPr>
        <w:t xml:space="preserve"> Develop keyboarding speed and accuracy</w:t>
      </w:r>
      <w:r w:rsidR="009F4CB2" w:rsidRPr="00995269">
        <w:rPr>
          <w:b/>
          <w:caps/>
          <w:sz w:val="32"/>
          <w:szCs w:val="32"/>
        </w:rPr>
        <w:t xml:space="preserve"> </w:t>
      </w:r>
    </w:p>
    <w:p w:rsidR="009F4CB2" w:rsidRDefault="009F4CB2" w:rsidP="009F4CB2">
      <w:pPr>
        <w:spacing w:after="0" w:line="360" w:lineRule="auto"/>
      </w:pPr>
    </w:p>
    <w:p w:rsidR="009F4CB2" w:rsidRDefault="009F4CB2" w:rsidP="009F4CB2">
      <w:pPr>
        <w:pStyle w:val="Heading1"/>
      </w:pPr>
      <w:bookmarkStart w:id="1" w:name="_Toc460234742"/>
      <w:r>
        <w:t>ASSESSMENT PLAN</w:t>
      </w:r>
    </w:p>
    <w:p w:rsidR="009F4CB2" w:rsidRDefault="009F4CB2" w:rsidP="009F4CB2">
      <w:pPr>
        <w:pStyle w:val="Heading1"/>
      </w:pPr>
      <w:r>
        <w:t>Version 1.0</w:t>
      </w:r>
      <w:bookmarkEnd w:id="1"/>
    </w:p>
    <w:p w:rsidR="009F4CB2" w:rsidRDefault="009F4CB2" w:rsidP="009F4CB2"/>
    <w:p w:rsidR="009F4CB2" w:rsidRPr="00B46A18" w:rsidRDefault="009F4CB2" w:rsidP="009F4CB2">
      <w:pPr>
        <w:pStyle w:val="Heading1"/>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616"/>
        <w:gridCol w:w="1118"/>
        <w:gridCol w:w="1429"/>
        <w:gridCol w:w="1550"/>
      </w:tblGrid>
      <w:tr w:rsidR="009F4CB2" w:rsidRPr="008743E1" w:rsidTr="00703208">
        <w:trPr>
          <w:trHeight w:val="545"/>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lastRenderedPageBreak/>
              <w:t>Unit of competency</w:t>
            </w:r>
          </w:p>
          <w:p w:rsidR="009F4CB2" w:rsidRPr="0084578D" w:rsidRDefault="009F4CB2" w:rsidP="00703208">
            <w:pPr>
              <w:tabs>
                <w:tab w:val="left" w:pos="2595"/>
              </w:tabs>
              <w:spacing w:after="0" w:line="360" w:lineRule="auto"/>
              <w:rPr>
                <w:b/>
              </w:rPr>
            </w:pPr>
            <w:r w:rsidRPr="0084578D">
              <w:rPr>
                <w:b/>
              </w:rPr>
              <w:t xml:space="preserve">(code and title) </w:t>
            </w:r>
          </w:p>
        </w:tc>
        <w:tc>
          <w:tcPr>
            <w:tcW w:w="2934" w:type="pct"/>
            <w:gridSpan w:val="4"/>
          </w:tcPr>
          <w:p w:rsidR="009F4CB2" w:rsidRPr="0084578D" w:rsidRDefault="00C337D6" w:rsidP="00703208">
            <w:pPr>
              <w:tabs>
                <w:tab w:val="left" w:pos="2595"/>
              </w:tabs>
              <w:spacing w:after="0" w:line="360" w:lineRule="auto"/>
            </w:pPr>
            <w:r>
              <w:t xml:space="preserve">BSBITU307 </w:t>
            </w:r>
            <w:r w:rsidRPr="00C337D6">
              <w:t>Develop keyboarding speed and accuracy</w:t>
            </w:r>
          </w:p>
        </w:tc>
      </w:tr>
      <w:tr w:rsidR="009F4CB2" w:rsidRPr="008743E1" w:rsidTr="00703208">
        <w:trPr>
          <w:trHeight w:val="545"/>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bCs/>
              </w:rPr>
              <w:t>Assessor name</w:t>
            </w:r>
          </w:p>
        </w:tc>
        <w:tc>
          <w:tcPr>
            <w:tcW w:w="2934" w:type="pct"/>
            <w:gridSpan w:val="4"/>
          </w:tcPr>
          <w:p w:rsidR="009F4CB2" w:rsidRPr="0084578D" w:rsidRDefault="009F4CB2" w:rsidP="00703208">
            <w:pPr>
              <w:tabs>
                <w:tab w:val="left" w:pos="2595"/>
              </w:tabs>
              <w:spacing w:after="0" w:line="360" w:lineRule="auto"/>
            </w:pPr>
            <w:r>
              <w:t xml:space="preserve">Mr. Artie </w:t>
            </w:r>
            <w:proofErr w:type="spellStart"/>
            <w:r>
              <w:t>Ohe</w:t>
            </w:r>
            <w:proofErr w:type="spellEnd"/>
          </w:p>
        </w:tc>
      </w:tr>
      <w:tr w:rsidR="009F4CB2" w:rsidRPr="008743E1" w:rsidTr="00703208">
        <w:trPr>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bCs/>
              </w:rPr>
              <w:t>Location of assessment</w:t>
            </w:r>
          </w:p>
        </w:tc>
        <w:tc>
          <w:tcPr>
            <w:tcW w:w="1404" w:type="pct"/>
            <w:gridSpan w:val="2"/>
          </w:tcPr>
          <w:p w:rsidR="009F4CB2" w:rsidRPr="0084578D" w:rsidRDefault="009F4CB2" w:rsidP="00703208">
            <w:pPr>
              <w:tabs>
                <w:tab w:val="left" w:pos="2595"/>
              </w:tabs>
              <w:spacing w:after="0" w:line="360" w:lineRule="auto"/>
            </w:pPr>
            <w:r>
              <w:t xml:space="preserve">Classroom </w:t>
            </w:r>
          </w:p>
        </w:tc>
        <w:tc>
          <w:tcPr>
            <w:tcW w:w="734"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Date of Assessment: </w:t>
            </w:r>
          </w:p>
        </w:tc>
        <w:tc>
          <w:tcPr>
            <w:tcW w:w="796" w:type="pct"/>
          </w:tcPr>
          <w:p w:rsidR="009F4CB2" w:rsidRPr="0084578D" w:rsidRDefault="009F4CB2" w:rsidP="00703208">
            <w:pPr>
              <w:tabs>
                <w:tab w:val="left" w:pos="2595"/>
              </w:tabs>
              <w:spacing w:after="0" w:line="360" w:lineRule="auto"/>
              <w:rPr>
                <w:bCs/>
              </w:rPr>
            </w:pPr>
            <w:r>
              <w:rPr>
                <w:bCs/>
              </w:rPr>
              <w:t>05 November 2016</w:t>
            </w:r>
          </w:p>
        </w:tc>
      </w:tr>
      <w:tr w:rsidR="009F4CB2" w:rsidRPr="008743E1" w:rsidTr="00703208">
        <w:trPr>
          <w:trHeight w:val="120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Purpose of assessment</w:t>
            </w:r>
          </w:p>
        </w:tc>
        <w:tc>
          <w:tcPr>
            <w:tcW w:w="2934" w:type="pct"/>
            <w:gridSpan w:val="4"/>
          </w:tcPr>
          <w:p w:rsidR="009F4CB2" w:rsidRPr="0084578D" w:rsidRDefault="009F4CB2" w:rsidP="00C337D6">
            <w:pPr>
              <w:tabs>
                <w:tab w:val="left" w:pos="2595"/>
              </w:tabs>
              <w:spacing w:after="0" w:line="360" w:lineRule="auto"/>
              <w:rPr>
                <w:bCs/>
              </w:rPr>
            </w:pPr>
            <w:r>
              <w:rPr>
                <w:bCs/>
              </w:rPr>
              <w:t xml:space="preserve">The purpose of assessment </w:t>
            </w:r>
            <w:r w:rsidR="00C337D6">
              <w:rPr>
                <w:bCs/>
              </w:rPr>
              <w:t>is for learner’s to demonstrate</w:t>
            </w:r>
            <w:r>
              <w:rPr>
                <w:bCs/>
              </w:rPr>
              <w:t xml:space="preserve"> their</w:t>
            </w:r>
            <w:r w:rsidRPr="00DD4F55">
              <w:rPr>
                <w:bCs/>
              </w:rPr>
              <w:t xml:space="preserve"> skills required to </w:t>
            </w:r>
            <w:r w:rsidR="00C337D6">
              <w:rPr>
                <w:bCs/>
              </w:rPr>
              <w:t>develop and demonstrate keyboard skills and accuracy</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Target learner group</w:t>
            </w:r>
          </w:p>
          <w:p w:rsidR="009F4CB2" w:rsidRPr="0084578D" w:rsidRDefault="009F4CB2" w:rsidP="00703208">
            <w:pPr>
              <w:tabs>
                <w:tab w:val="left" w:pos="2595"/>
              </w:tabs>
              <w:spacing w:after="0" w:line="360" w:lineRule="auto"/>
              <w:rPr>
                <w:bCs/>
              </w:rPr>
            </w:pPr>
            <w:r w:rsidRPr="0084578D">
              <w:rPr>
                <w:bCs/>
              </w:rPr>
              <w:t>(describe the learner characteristics)</w:t>
            </w:r>
          </w:p>
        </w:tc>
        <w:tc>
          <w:tcPr>
            <w:tcW w:w="2934" w:type="pct"/>
            <w:gridSpan w:val="4"/>
          </w:tcPr>
          <w:p w:rsidR="009F4CB2" w:rsidRDefault="009F4CB2" w:rsidP="009F4CB2">
            <w:pPr>
              <w:pStyle w:val="ListParagraph"/>
              <w:numPr>
                <w:ilvl w:val="0"/>
                <w:numId w:val="1"/>
              </w:numPr>
              <w:tabs>
                <w:tab w:val="left" w:pos="2595"/>
              </w:tabs>
              <w:spacing w:line="360" w:lineRule="auto"/>
              <w:rPr>
                <w:bCs/>
                <w:lang w:val="en-US"/>
              </w:rPr>
            </w:pPr>
            <w:r>
              <w:rPr>
                <w:bCs/>
                <w:lang w:val="en-US"/>
              </w:rPr>
              <w:t xml:space="preserve">Age - 18 years old and over </w:t>
            </w:r>
          </w:p>
          <w:p w:rsidR="009F4CB2" w:rsidRDefault="00C337D6" w:rsidP="009F4CB2">
            <w:pPr>
              <w:pStyle w:val="ListParagraph"/>
              <w:numPr>
                <w:ilvl w:val="0"/>
                <w:numId w:val="1"/>
              </w:numPr>
              <w:tabs>
                <w:tab w:val="left" w:pos="2595"/>
              </w:tabs>
              <w:spacing w:line="360" w:lineRule="auto"/>
              <w:rPr>
                <w:bCs/>
                <w:lang w:val="en-US"/>
              </w:rPr>
            </w:pPr>
            <w:r>
              <w:rPr>
                <w:bCs/>
                <w:lang w:val="en-US"/>
              </w:rPr>
              <w:t>Experience in touch-typing</w:t>
            </w:r>
          </w:p>
          <w:p w:rsidR="009F4CB2" w:rsidRDefault="009F4CB2" w:rsidP="009F4CB2">
            <w:pPr>
              <w:pStyle w:val="ListParagraph"/>
              <w:numPr>
                <w:ilvl w:val="0"/>
                <w:numId w:val="1"/>
              </w:numPr>
              <w:tabs>
                <w:tab w:val="left" w:pos="2595"/>
              </w:tabs>
              <w:spacing w:line="360" w:lineRule="auto"/>
              <w:rPr>
                <w:bCs/>
                <w:lang w:val="en-US"/>
              </w:rPr>
            </w:pPr>
            <w:r>
              <w:rPr>
                <w:bCs/>
                <w:lang w:val="en-US"/>
              </w:rPr>
              <w:t xml:space="preserve">Works for medium-large organisation </w:t>
            </w:r>
          </w:p>
          <w:p w:rsidR="009F4CB2" w:rsidRPr="00A576C7" w:rsidRDefault="00C337D6" w:rsidP="009F4CB2">
            <w:pPr>
              <w:pStyle w:val="ListParagraph"/>
              <w:numPr>
                <w:ilvl w:val="0"/>
                <w:numId w:val="1"/>
              </w:numPr>
              <w:tabs>
                <w:tab w:val="left" w:pos="2595"/>
              </w:tabs>
              <w:spacing w:line="360" w:lineRule="auto"/>
              <w:rPr>
                <w:bCs/>
                <w:lang w:val="en-US"/>
              </w:rPr>
            </w:pPr>
            <w:r>
              <w:rPr>
                <w:bCs/>
                <w:lang w:val="en-US"/>
              </w:rPr>
              <w:t xml:space="preserve">Experience in report writing </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Specialist support/resources required for assessment</w:t>
            </w:r>
          </w:p>
        </w:tc>
        <w:tc>
          <w:tcPr>
            <w:tcW w:w="2934" w:type="pct"/>
            <w:gridSpan w:val="4"/>
          </w:tcPr>
          <w:p w:rsidR="009F4CB2" w:rsidRPr="003C0BF6" w:rsidRDefault="009F4CB2" w:rsidP="00703208">
            <w:pPr>
              <w:tabs>
                <w:tab w:val="left" w:pos="2595"/>
              </w:tabs>
              <w:spacing w:line="360" w:lineRule="auto"/>
              <w:rPr>
                <w:bCs/>
              </w:rPr>
            </w:pPr>
            <w:r w:rsidRPr="003C0BF6">
              <w:rPr>
                <w:bCs/>
              </w:rPr>
              <w:t>Learner’s with identified LLN needs will be given appropriate assistance depending on the type of assessment task. The assistance will not damage the integrity of the assessment. See reasonable adjustment strategies for more information.</w:t>
            </w:r>
          </w:p>
        </w:tc>
      </w:tr>
      <w:tr w:rsidR="009F4CB2" w:rsidRPr="008743E1" w:rsidTr="00703208">
        <w:trPr>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t xml:space="preserve">Was the unit contextualised? </w:t>
            </w:r>
          </w:p>
          <w:p w:rsidR="009F4CB2" w:rsidRPr="0084578D" w:rsidRDefault="009F4CB2" w:rsidP="00703208">
            <w:pPr>
              <w:tabs>
                <w:tab w:val="left" w:pos="2595"/>
              </w:tabs>
              <w:spacing w:after="0" w:line="360" w:lineRule="auto"/>
              <w:rPr>
                <w:bCs/>
              </w:rPr>
            </w:pPr>
            <w:r w:rsidRPr="0084578D">
              <w:t>If yes, explain how.</w:t>
            </w:r>
          </w:p>
        </w:tc>
        <w:bookmarkStart w:id="2" w:name="Check3"/>
        <w:tc>
          <w:tcPr>
            <w:tcW w:w="830" w:type="pct"/>
            <w:shd w:val="clear" w:color="auto" w:fill="auto"/>
          </w:tcPr>
          <w:p w:rsidR="009F4CB2" w:rsidRPr="0084578D" w:rsidRDefault="008276CF" w:rsidP="00703208">
            <w:pPr>
              <w:tabs>
                <w:tab w:val="left" w:pos="2595"/>
              </w:tabs>
              <w:spacing w:after="0" w:line="360" w:lineRule="auto"/>
              <w:rPr>
                <w:bCs/>
              </w:rPr>
            </w:pPr>
            <w:sdt>
              <w:sdtPr>
                <w:rPr>
                  <w:bCs/>
                </w:rPr>
                <w:id w:val="1834025805"/>
              </w:sdtPr>
              <w:sdtEndPr/>
              <w:sdtContent>
                <w:r w:rsidR="009F4CB2" w:rsidRPr="0084578D">
                  <w:fldChar w:fldCharType="begin">
                    <w:ffData>
                      <w:name w:val="Check3"/>
                      <w:enabled/>
                      <w:calcOnExit w:val="0"/>
                      <w:checkBox>
                        <w:sizeAuto/>
                        <w:default w:val="1"/>
                      </w:checkBox>
                    </w:ffData>
                  </w:fldChar>
                </w:r>
                <w:r w:rsidR="009F4CB2" w:rsidRPr="0084578D">
                  <w:instrText xml:space="preserve"> FORMCHECKBOX </w:instrText>
                </w:r>
                <w:r>
                  <w:fldChar w:fldCharType="separate"/>
                </w:r>
                <w:r w:rsidR="009F4CB2" w:rsidRPr="0084578D">
                  <w:fldChar w:fldCharType="end"/>
                </w:r>
                <w:bookmarkEnd w:id="2"/>
              </w:sdtContent>
            </w:sdt>
            <w:r w:rsidR="009F4CB2" w:rsidRPr="0084578D">
              <w:rPr>
                <w:bCs/>
              </w:rPr>
              <w:t xml:space="preserve">yes </w:t>
            </w:r>
            <w:r w:rsidR="009F4CB2" w:rsidRPr="0084578D">
              <w:fldChar w:fldCharType="begin">
                <w:ffData>
                  <w:name w:val="Check3"/>
                  <w:enabled/>
                  <w:calcOnExit w:val="0"/>
                  <w:checkBox>
                    <w:sizeAuto/>
                    <w:default w:val="0"/>
                  </w:checkBox>
                </w:ffData>
              </w:fldChar>
            </w:r>
            <w:r w:rsidR="009F4CB2" w:rsidRPr="0084578D">
              <w:instrText xml:space="preserve"> FORMCHECKBOX </w:instrText>
            </w:r>
            <w:r>
              <w:fldChar w:fldCharType="separate"/>
            </w:r>
            <w:r w:rsidR="009F4CB2" w:rsidRPr="0084578D">
              <w:fldChar w:fldCharType="end"/>
            </w:r>
            <w:r w:rsidR="009F4CB2" w:rsidRPr="0084578D">
              <w:rPr>
                <w:b/>
              </w:rPr>
              <w:t xml:space="preserve"> </w:t>
            </w:r>
            <w:r w:rsidR="009F4CB2" w:rsidRPr="0084578D">
              <w:rPr>
                <w:bCs/>
              </w:rPr>
              <w:t xml:space="preserve"> no</w:t>
            </w:r>
          </w:p>
          <w:p w:rsidR="009F4CB2" w:rsidRPr="0084578D" w:rsidRDefault="009F4CB2" w:rsidP="00703208">
            <w:pPr>
              <w:tabs>
                <w:tab w:val="left" w:pos="2595"/>
              </w:tabs>
              <w:spacing w:after="0" w:line="360" w:lineRule="auto"/>
              <w:rPr>
                <w:bCs/>
              </w:rPr>
            </w:pPr>
            <w:r w:rsidRPr="0084578D">
              <w:rPr>
                <w:bCs/>
              </w:rPr>
              <w:t>(tick only one)</w:t>
            </w:r>
          </w:p>
        </w:tc>
        <w:tc>
          <w:tcPr>
            <w:tcW w:w="2104" w:type="pct"/>
            <w:gridSpan w:val="3"/>
            <w:shd w:val="clear" w:color="auto" w:fill="auto"/>
          </w:tcPr>
          <w:p w:rsidR="009F4CB2" w:rsidRPr="0084578D" w:rsidRDefault="009F4CB2" w:rsidP="00703208">
            <w:pPr>
              <w:tabs>
                <w:tab w:val="left" w:pos="2595"/>
              </w:tabs>
              <w:spacing w:after="0" w:line="360" w:lineRule="auto"/>
              <w:rPr>
                <w:bCs/>
              </w:rPr>
            </w:pPr>
            <w:r>
              <w:rPr>
                <w:bCs/>
              </w:rPr>
              <w:t>Students have the opportunity to refer to their own personal preferences and experiences when submitting materials. Learners currently in the industry should develop materials which best represent their current situation.</w:t>
            </w:r>
          </w:p>
        </w:tc>
      </w:tr>
      <w:tr w:rsidR="009F4CB2" w:rsidRPr="008743E1" w:rsidTr="00703208">
        <w:trPr>
          <w:trHeight w:val="853"/>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Assessment methods to used </w:t>
            </w:r>
          </w:p>
          <w:p w:rsidR="009F4CB2" w:rsidRPr="0084578D" w:rsidRDefault="009F4CB2" w:rsidP="00703208">
            <w:pPr>
              <w:tabs>
                <w:tab w:val="left" w:pos="2595"/>
              </w:tabs>
              <w:spacing w:after="0" w:line="360" w:lineRule="auto"/>
              <w:rPr>
                <w:b/>
                <w:bCs/>
              </w:rPr>
            </w:pPr>
          </w:p>
        </w:tc>
        <w:tc>
          <w:tcPr>
            <w:tcW w:w="2934" w:type="pct"/>
            <w:gridSpan w:val="4"/>
            <w:shd w:val="clear" w:color="auto" w:fill="auto"/>
          </w:tcPr>
          <w:p w:rsidR="009F4CB2" w:rsidRDefault="009F4CB2" w:rsidP="00703208">
            <w:pPr>
              <w:tabs>
                <w:tab w:val="left" w:pos="2595"/>
              </w:tabs>
              <w:spacing w:after="0" w:line="360" w:lineRule="auto"/>
              <w:rPr>
                <w:bCs/>
              </w:rPr>
            </w:pPr>
            <w:r>
              <w:rPr>
                <w:bCs/>
              </w:rPr>
              <w:t>Written questioning</w:t>
            </w:r>
          </w:p>
          <w:p w:rsidR="009F4CB2" w:rsidRDefault="00C337D6" w:rsidP="00703208">
            <w:pPr>
              <w:tabs>
                <w:tab w:val="left" w:pos="2595"/>
              </w:tabs>
              <w:spacing w:after="0" w:line="360" w:lineRule="auto"/>
              <w:rPr>
                <w:bCs/>
              </w:rPr>
            </w:pPr>
            <w:r>
              <w:rPr>
                <w:bCs/>
              </w:rPr>
              <w:t>Practical activity</w:t>
            </w:r>
          </w:p>
          <w:p w:rsidR="009F4CB2" w:rsidRPr="0084578D" w:rsidRDefault="009F4CB2" w:rsidP="00C337D6">
            <w:pPr>
              <w:tabs>
                <w:tab w:val="left" w:pos="2595"/>
              </w:tabs>
              <w:spacing w:after="0" w:line="360" w:lineRule="auto"/>
              <w:rPr>
                <w:bCs/>
              </w:rPr>
            </w:pPr>
          </w:p>
        </w:tc>
      </w:tr>
      <w:tr w:rsidR="009F4CB2" w:rsidRPr="008743E1" w:rsidTr="00703208">
        <w:trPr>
          <w:trHeight w:val="892"/>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Assessment tools to be used</w:t>
            </w:r>
          </w:p>
        </w:tc>
        <w:tc>
          <w:tcPr>
            <w:tcW w:w="2934" w:type="pct"/>
            <w:gridSpan w:val="4"/>
            <w:shd w:val="clear" w:color="auto" w:fill="FFFFFF" w:themeFill="background1"/>
          </w:tcPr>
          <w:p w:rsidR="009F4CB2" w:rsidRDefault="009F4CB2" w:rsidP="00703208">
            <w:pPr>
              <w:tabs>
                <w:tab w:val="left" w:pos="2595"/>
              </w:tabs>
              <w:spacing w:after="0" w:line="360" w:lineRule="auto"/>
              <w:rPr>
                <w:bCs/>
              </w:rPr>
            </w:pPr>
            <w:r>
              <w:rPr>
                <w:bCs/>
              </w:rPr>
              <w:t>Written questionnaire</w:t>
            </w:r>
          </w:p>
          <w:p w:rsidR="009F4CB2" w:rsidRDefault="009F4CB2" w:rsidP="00703208">
            <w:pPr>
              <w:tabs>
                <w:tab w:val="left" w:pos="2595"/>
              </w:tabs>
              <w:spacing w:after="0" w:line="360" w:lineRule="auto"/>
              <w:rPr>
                <w:bCs/>
              </w:rPr>
            </w:pPr>
            <w:r>
              <w:rPr>
                <w:bCs/>
              </w:rPr>
              <w:t xml:space="preserve">Practical assessment </w:t>
            </w:r>
          </w:p>
          <w:p w:rsidR="009F4CB2" w:rsidRPr="0084578D" w:rsidRDefault="009F4CB2" w:rsidP="00703208">
            <w:pPr>
              <w:tabs>
                <w:tab w:val="left" w:pos="2595"/>
              </w:tabs>
              <w:spacing w:after="0" w:line="360" w:lineRule="auto"/>
              <w:rPr>
                <w:bCs/>
              </w:rPr>
            </w:pPr>
          </w:p>
        </w:tc>
      </w:tr>
      <w:tr w:rsidR="009F4CB2" w:rsidRPr="008743E1" w:rsidTr="00703208">
        <w:trPr>
          <w:trHeight w:val="701"/>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Work, health and safety (WHS) requirements for conducting assessment </w:t>
            </w:r>
            <w:r w:rsidRPr="0084578D">
              <w:rPr>
                <w:bCs/>
              </w:rPr>
              <w:t>If yes, please provide details.</w:t>
            </w:r>
            <w:r w:rsidRPr="0084578D">
              <w:rPr>
                <w:b/>
                <w:bCs/>
              </w:rPr>
              <w:t xml:space="preserve"> </w:t>
            </w:r>
          </w:p>
        </w:tc>
        <w:tc>
          <w:tcPr>
            <w:tcW w:w="830" w:type="pct"/>
          </w:tcPr>
          <w:p w:rsidR="009F4CB2" w:rsidRPr="0084578D" w:rsidRDefault="008276CF" w:rsidP="00703208">
            <w:pPr>
              <w:tabs>
                <w:tab w:val="left" w:pos="2595"/>
              </w:tabs>
              <w:spacing w:after="0" w:line="360" w:lineRule="auto"/>
              <w:rPr>
                <w:bCs/>
              </w:rPr>
            </w:pPr>
            <w:sdt>
              <w:sdtPr>
                <w:rPr>
                  <w:bCs/>
                </w:rPr>
                <w:id w:val="15492619"/>
              </w:sdtPr>
              <w:sdtEndPr/>
              <w:sdtContent>
                <w:r w:rsidR="009F4CB2" w:rsidRPr="0084578D">
                  <w:fldChar w:fldCharType="begin">
                    <w:ffData>
                      <w:name w:val="Check3"/>
                      <w:enabled/>
                      <w:calcOnExit w:val="0"/>
                      <w:checkBox>
                        <w:sizeAuto/>
                        <w:default w:val="1"/>
                      </w:checkBox>
                    </w:ffData>
                  </w:fldChar>
                </w:r>
                <w:r w:rsidR="009F4CB2" w:rsidRPr="0084578D">
                  <w:instrText xml:space="preserve"> FORMCHECKBOX </w:instrText>
                </w:r>
                <w:r>
                  <w:fldChar w:fldCharType="separate"/>
                </w:r>
                <w:r w:rsidR="009F4CB2" w:rsidRPr="0084578D">
                  <w:fldChar w:fldCharType="end"/>
                </w:r>
              </w:sdtContent>
            </w:sdt>
            <w:r w:rsidR="009F4CB2" w:rsidRPr="0084578D">
              <w:rPr>
                <w:bCs/>
              </w:rPr>
              <w:t xml:space="preserve">yes </w:t>
            </w:r>
            <w:r w:rsidR="009F4CB2" w:rsidRPr="0084578D">
              <w:fldChar w:fldCharType="begin">
                <w:ffData>
                  <w:name w:val="Check3"/>
                  <w:enabled/>
                  <w:calcOnExit w:val="0"/>
                  <w:checkBox>
                    <w:sizeAuto/>
                    <w:default w:val="0"/>
                  </w:checkBox>
                </w:ffData>
              </w:fldChar>
            </w:r>
            <w:r w:rsidR="009F4CB2" w:rsidRPr="0084578D">
              <w:instrText xml:space="preserve"> FORMCHECKBOX </w:instrText>
            </w:r>
            <w:r>
              <w:fldChar w:fldCharType="separate"/>
            </w:r>
            <w:r w:rsidR="009F4CB2" w:rsidRPr="0084578D">
              <w:fldChar w:fldCharType="end"/>
            </w:r>
            <w:r w:rsidR="009F4CB2" w:rsidRPr="0084578D">
              <w:rPr>
                <w:b/>
              </w:rPr>
              <w:t xml:space="preserve"> </w:t>
            </w:r>
            <w:r w:rsidR="009F4CB2" w:rsidRPr="0084578D">
              <w:rPr>
                <w:bCs/>
              </w:rPr>
              <w:t xml:space="preserve"> no</w:t>
            </w:r>
          </w:p>
          <w:p w:rsidR="009F4CB2" w:rsidRPr="0084578D" w:rsidRDefault="009F4CB2" w:rsidP="00703208">
            <w:pPr>
              <w:tabs>
                <w:tab w:val="left" w:pos="2595"/>
              </w:tabs>
              <w:spacing w:after="0" w:line="360" w:lineRule="auto"/>
              <w:rPr>
                <w:bCs/>
              </w:rPr>
            </w:pPr>
            <w:r w:rsidRPr="0084578D">
              <w:rPr>
                <w:bCs/>
              </w:rPr>
              <w:t>(tick only one)</w:t>
            </w:r>
          </w:p>
        </w:tc>
        <w:tc>
          <w:tcPr>
            <w:tcW w:w="2104" w:type="pct"/>
            <w:gridSpan w:val="3"/>
            <w:shd w:val="clear" w:color="auto" w:fill="auto"/>
          </w:tcPr>
          <w:p w:rsidR="009F4CB2" w:rsidRDefault="009F4CB2" w:rsidP="00703208">
            <w:pPr>
              <w:tabs>
                <w:tab w:val="left" w:pos="2595"/>
              </w:tabs>
              <w:spacing w:after="0" w:line="360" w:lineRule="auto"/>
              <w:rPr>
                <w:bCs/>
                <w:lang w:val="en-US"/>
              </w:rPr>
            </w:pPr>
            <w:r>
              <w:rPr>
                <w:bCs/>
                <w:lang w:val="en-US"/>
              </w:rPr>
              <w:t xml:space="preserve">Practical assessment must ensure that learners are aware of the WHS implications of their selected instrument. </w:t>
            </w:r>
          </w:p>
          <w:p w:rsidR="009F4CB2" w:rsidRPr="00CB1A80" w:rsidRDefault="009F4CB2" w:rsidP="00703208">
            <w:pPr>
              <w:tabs>
                <w:tab w:val="left" w:pos="2595"/>
              </w:tabs>
              <w:spacing w:line="360" w:lineRule="auto"/>
              <w:rPr>
                <w:bCs/>
                <w:lang w:val="en-US"/>
              </w:rPr>
            </w:pPr>
          </w:p>
        </w:tc>
      </w:tr>
      <w:tr w:rsidR="009F4CB2" w:rsidRPr="008743E1" w:rsidTr="00703208">
        <w:trPr>
          <w:trHeight w:val="852"/>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lastRenderedPageBreak/>
              <w:t>Legal, ethical and organisational requirements for assessment</w:t>
            </w:r>
          </w:p>
          <w:p w:rsidR="009F4CB2" w:rsidRPr="0084578D" w:rsidRDefault="009F4CB2" w:rsidP="00703208">
            <w:pPr>
              <w:tabs>
                <w:tab w:val="left" w:pos="2595"/>
              </w:tabs>
              <w:spacing w:after="0" w:line="360" w:lineRule="auto"/>
              <w:rPr>
                <w:b/>
                <w:bCs/>
              </w:rPr>
            </w:pPr>
            <w:r w:rsidRPr="0084578D">
              <w:rPr>
                <w:bCs/>
              </w:rPr>
              <w:t xml:space="preserve">If yes, please provide details. </w:t>
            </w:r>
          </w:p>
        </w:tc>
        <w:tc>
          <w:tcPr>
            <w:tcW w:w="830" w:type="pct"/>
          </w:tcPr>
          <w:p w:rsidR="009F4CB2" w:rsidRPr="0084578D" w:rsidRDefault="008276CF" w:rsidP="00703208">
            <w:pPr>
              <w:tabs>
                <w:tab w:val="left" w:pos="2595"/>
              </w:tabs>
              <w:spacing w:after="0" w:line="360" w:lineRule="auto"/>
              <w:rPr>
                <w:bCs/>
              </w:rPr>
            </w:pPr>
            <w:sdt>
              <w:sdtPr>
                <w:rPr>
                  <w:bCs/>
                </w:rPr>
                <w:id w:val="15492622"/>
              </w:sdtPr>
              <w:sdtEndPr/>
              <w:sdtContent>
                <w:r w:rsidR="009F4CB2" w:rsidRPr="0084578D">
                  <w:fldChar w:fldCharType="begin">
                    <w:ffData>
                      <w:name w:val="Check3"/>
                      <w:enabled/>
                      <w:calcOnExit w:val="0"/>
                      <w:checkBox>
                        <w:sizeAuto/>
                        <w:default w:val="1"/>
                      </w:checkBox>
                    </w:ffData>
                  </w:fldChar>
                </w:r>
                <w:r w:rsidR="009F4CB2" w:rsidRPr="0084578D">
                  <w:instrText xml:space="preserve"> FORMCHECKBOX </w:instrText>
                </w:r>
                <w:r>
                  <w:fldChar w:fldCharType="separate"/>
                </w:r>
                <w:r w:rsidR="009F4CB2" w:rsidRPr="0084578D">
                  <w:fldChar w:fldCharType="end"/>
                </w:r>
              </w:sdtContent>
            </w:sdt>
            <w:r w:rsidR="009F4CB2" w:rsidRPr="0084578D">
              <w:rPr>
                <w:bCs/>
              </w:rPr>
              <w:t xml:space="preserve">yes </w:t>
            </w:r>
            <w:r w:rsidR="009F4CB2" w:rsidRPr="0084578D">
              <w:fldChar w:fldCharType="begin">
                <w:ffData>
                  <w:name w:val="Check3"/>
                  <w:enabled/>
                  <w:calcOnExit w:val="0"/>
                  <w:checkBox>
                    <w:sizeAuto/>
                    <w:default w:val="0"/>
                  </w:checkBox>
                </w:ffData>
              </w:fldChar>
            </w:r>
            <w:r w:rsidR="009F4CB2" w:rsidRPr="0084578D">
              <w:instrText xml:space="preserve"> FORMCHECKBOX </w:instrText>
            </w:r>
            <w:r>
              <w:fldChar w:fldCharType="separate"/>
            </w:r>
            <w:r w:rsidR="009F4CB2" w:rsidRPr="0084578D">
              <w:fldChar w:fldCharType="end"/>
            </w:r>
            <w:r w:rsidR="009F4CB2" w:rsidRPr="0084578D">
              <w:rPr>
                <w:b/>
              </w:rPr>
              <w:t xml:space="preserve"> </w:t>
            </w:r>
            <w:r w:rsidR="009F4CB2" w:rsidRPr="0084578D">
              <w:rPr>
                <w:bCs/>
              </w:rPr>
              <w:t xml:space="preserve"> no</w:t>
            </w:r>
          </w:p>
          <w:p w:rsidR="009F4CB2" w:rsidRPr="0084578D" w:rsidRDefault="009F4CB2" w:rsidP="00703208">
            <w:pPr>
              <w:tabs>
                <w:tab w:val="left" w:pos="2595"/>
              </w:tabs>
              <w:spacing w:after="0" w:line="360" w:lineRule="auto"/>
              <w:rPr>
                <w:bCs/>
              </w:rPr>
            </w:pPr>
            <w:r w:rsidRPr="0084578D">
              <w:rPr>
                <w:bCs/>
              </w:rPr>
              <w:t xml:space="preserve">(tick only one) </w:t>
            </w:r>
          </w:p>
        </w:tc>
        <w:tc>
          <w:tcPr>
            <w:tcW w:w="2104" w:type="pct"/>
            <w:gridSpan w:val="3"/>
            <w:shd w:val="clear" w:color="auto" w:fill="auto"/>
          </w:tcPr>
          <w:p w:rsidR="009F4CB2" w:rsidRPr="0084578D" w:rsidRDefault="009F4CB2" w:rsidP="00703208">
            <w:pPr>
              <w:tabs>
                <w:tab w:val="left" w:pos="2595"/>
              </w:tabs>
              <w:spacing w:after="0" w:line="360" w:lineRule="auto"/>
              <w:rPr>
                <w:bCs/>
              </w:rPr>
            </w:pPr>
            <w:r>
              <w:rPr>
                <w:bCs/>
              </w:rPr>
              <w:t>Assessments must be conducted in accordance with the principles of assessment. All relevant organisational workplace health and safety policies and procedures must be adhered to. Assessment document storage must comply with the privacy act.</w:t>
            </w:r>
          </w:p>
        </w:tc>
      </w:tr>
      <w:tr w:rsidR="009F4CB2" w:rsidRPr="008743E1" w:rsidTr="00703208">
        <w:trPr>
          <w:trHeight w:val="1134"/>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Cs/>
              </w:rPr>
            </w:pPr>
            <w:r w:rsidRPr="0084578D">
              <w:rPr>
                <w:b/>
                <w:bCs/>
              </w:rPr>
              <w:t>Evidence to be collected from the candidate</w:t>
            </w:r>
          </w:p>
        </w:tc>
        <w:tc>
          <w:tcPr>
            <w:tcW w:w="2934" w:type="pct"/>
            <w:gridSpan w:val="4"/>
          </w:tcPr>
          <w:p w:rsidR="009F4CB2" w:rsidRDefault="009F4CB2" w:rsidP="00703208">
            <w:pPr>
              <w:tabs>
                <w:tab w:val="left" w:pos="2595"/>
              </w:tabs>
              <w:spacing w:after="0" w:line="360" w:lineRule="auto"/>
              <w:rPr>
                <w:bCs/>
              </w:rPr>
            </w:pPr>
            <w:r>
              <w:rPr>
                <w:bCs/>
              </w:rPr>
              <w:t>Completed written questionnaire</w:t>
            </w:r>
          </w:p>
          <w:p w:rsidR="009F4CB2" w:rsidRPr="0084578D" w:rsidRDefault="009964A9" w:rsidP="00703208">
            <w:pPr>
              <w:tabs>
                <w:tab w:val="left" w:pos="2595"/>
              </w:tabs>
              <w:spacing w:after="0" w:line="360" w:lineRule="auto"/>
              <w:rPr>
                <w:bCs/>
              </w:rPr>
            </w:pPr>
            <w:r>
              <w:rPr>
                <w:bCs/>
              </w:rPr>
              <w:t>Evidence of conducting 2 x 5 minute touch typing exercises</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Materials and resources needed for assessment</w:t>
            </w:r>
          </w:p>
          <w:p w:rsidR="009F4CB2" w:rsidRPr="0084578D" w:rsidRDefault="009F4CB2" w:rsidP="00703208">
            <w:pPr>
              <w:tabs>
                <w:tab w:val="left" w:pos="2595"/>
              </w:tabs>
              <w:spacing w:after="0" w:line="360" w:lineRule="auto"/>
              <w:rPr>
                <w:bCs/>
              </w:rPr>
            </w:pPr>
            <w:r w:rsidRPr="0084578D">
              <w:rPr>
                <w:bCs/>
              </w:rPr>
              <w:t>(e.g. equipment, supplies, documentation, supports, resources for candidates with special needs)</w:t>
            </w:r>
          </w:p>
        </w:tc>
        <w:tc>
          <w:tcPr>
            <w:tcW w:w="2934" w:type="pct"/>
            <w:gridSpan w:val="4"/>
          </w:tcPr>
          <w:p w:rsidR="009F4CB2" w:rsidRDefault="009F4CB2" w:rsidP="00703208">
            <w:pPr>
              <w:tabs>
                <w:tab w:val="left" w:pos="2595"/>
              </w:tabs>
              <w:spacing w:after="0" w:line="360" w:lineRule="auto"/>
              <w:rPr>
                <w:bCs/>
                <w:lang w:val="en-US"/>
              </w:rPr>
            </w:pPr>
            <w:r>
              <w:rPr>
                <w:bCs/>
                <w:lang w:val="en-US"/>
              </w:rPr>
              <w:t>Pen and paper</w:t>
            </w:r>
          </w:p>
          <w:p w:rsidR="009F4CB2" w:rsidRPr="0084578D" w:rsidRDefault="009964A9" w:rsidP="00703208">
            <w:pPr>
              <w:tabs>
                <w:tab w:val="left" w:pos="2595"/>
              </w:tabs>
              <w:spacing w:after="0" w:line="360" w:lineRule="auto"/>
              <w:rPr>
                <w:bCs/>
                <w:lang w:val="en-US"/>
              </w:rPr>
            </w:pPr>
            <w:r>
              <w:rPr>
                <w:bCs/>
                <w:lang w:val="en-US"/>
              </w:rPr>
              <w:t>Computer and keyboard</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Pr>
                <w:b/>
                <w:bCs/>
              </w:rPr>
              <w:t>Reasonable adjustment strategies</w:t>
            </w:r>
          </w:p>
        </w:tc>
        <w:tc>
          <w:tcPr>
            <w:tcW w:w="2934" w:type="pct"/>
            <w:gridSpan w:val="4"/>
          </w:tcPr>
          <w:p w:rsidR="009F4CB2" w:rsidRDefault="009F4CB2" w:rsidP="009964A9">
            <w:pPr>
              <w:pStyle w:val="ListParagraph"/>
              <w:numPr>
                <w:ilvl w:val="0"/>
                <w:numId w:val="3"/>
              </w:numPr>
              <w:tabs>
                <w:tab w:val="left" w:pos="2595"/>
              </w:tabs>
              <w:spacing w:line="360" w:lineRule="auto"/>
              <w:rPr>
                <w:bCs/>
                <w:lang w:val="en-US"/>
              </w:rPr>
            </w:pPr>
            <w:r w:rsidRPr="00DA7DFE">
              <w:rPr>
                <w:bCs/>
                <w:lang w:val="en-US"/>
              </w:rPr>
              <w:t>Allow the student to provide written answers</w:t>
            </w:r>
            <w:r w:rsidR="009964A9">
              <w:rPr>
                <w:bCs/>
                <w:lang w:val="en-US"/>
              </w:rPr>
              <w:t xml:space="preserve"> to written questionnaire</w:t>
            </w:r>
            <w:r w:rsidRPr="00DA7DFE">
              <w:rPr>
                <w:bCs/>
                <w:lang w:val="en-US"/>
              </w:rPr>
              <w:t xml:space="preserve"> due to a hearing impairment</w:t>
            </w:r>
          </w:p>
          <w:p w:rsidR="009964A9" w:rsidRPr="009964A9" w:rsidRDefault="009964A9" w:rsidP="009964A9">
            <w:pPr>
              <w:pStyle w:val="ListParagraph"/>
              <w:numPr>
                <w:ilvl w:val="0"/>
                <w:numId w:val="3"/>
              </w:numPr>
              <w:tabs>
                <w:tab w:val="left" w:pos="2595"/>
              </w:tabs>
              <w:spacing w:line="360" w:lineRule="auto"/>
              <w:rPr>
                <w:bCs/>
                <w:lang w:val="en-US"/>
              </w:rPr>
            </w:pPr>
            <w:r>
              <w:rPr>
                <w:bCs/>
                <w:lang w:val="en-US"/>
              </w:rPr>
              <w:t>Allow multiple attempts at typing test</w:t>
            </w:r>
          </w:p>
        </w:tc>
      </w:tr>
      <w:tr w:rsidR="009F4CB2" w:rsidRPr="008743E1" w:rsidTr="00703208">
        <w:trPr>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Special arrangements and contexts for assessment</w:t>
            </w:r>
          </w:p>
          <w:p w:rsidR="009F4CB2" w:rsidRPr="0084578D" w:rsidRDefault="009F4CB2" w:rsidP="00703208">
            <w:pPr>
              <w:tabs>
                <w:tab w:val="left" w:pos="2595"/>
              </w:tabs>
              <w:spacing w:after="0" w:line="360" w:lineRule="auto"/>
              <w:rPr>
                <w:bCs/>
              </w:rPr>
            </w:pPr>
            <w:r w:rsidRPr="0084578D">
              <w:rPr>
                <w:bCs/>
              </w:rPr>
              <w:t>(e.g. OHS/WHS assessment tasks and control strategies, access and equity organisational procedures and documentation)</w:t>
            </w:r>
          </w:p>
        </w:tc>
        <w:tc>
          <w:tcPr>
            <w:tcW w:w="2934" w:type="pct"/>
            <w:gridSpan w:val="4"/>
          </w:tcPr>
          <w:p w:rsidR="009F4CB2" w:rsidRPr="0084578D" w:rsidRDefault="009F4CB2" w:rsidP="009964A9">
            <w:pPr>
              <w:tabs>
                <w:tab w:val="left" w:pos="2595"/>
              </w:tabs>
              <w:spacing w:after="0" w:line="360" w:lineRule="auto"/>
              <w:rPr>
                <w:bCs/>
              </w:rPr>
            </w:pPr>
            <w:r>
              <w:rPr>
                <w:bCs/>
              </w:rPr>
              <w:t>The trainer must also be aware of, and familiar with the WHS requirements of the organisation.</w:t>
            </w:r>
            <w:r w:rsidR="009964A9">
              <w:rPr>
                <w:bCs/>
              </w:rPr>
              <w:t xml:space="preserve"> The trainer must also inspect the computer and keyboard for suitability for the typing tests. A practice typing test is allowed.</w:t>
            </w:r>
          </w:p>
        </w:tc>
      </w:tr>
      <w:tr w:rsidR="009F4CB2" w:rsidRPr="008743E1" w:rsidTr="00703208">
        <w:trPr>
          <w:trHeight w:val="58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Timeline for assessment</w:t>
            </w:r>
          </w:p>
        </w:tc>
        <w:tc>
          <w:tcPr>
            <w:tcW w:w="2934" w:type="pct"/>
            <w:gridSpan w:val="4"/>
          </w:tcPr>
          <w:p w:rsidR="009F4CB2" w:rsidRDefault="009F4CB2" w:rsidP="00703208">
            <w:pPr>
              <w:tabs>
                <w:tab w:val="left" w:pos="2595"/>
              </w:tabs>
              <w:spacing w:after="0" w:line="360" w:lineRule="auto"/>
              <w:rPr>
                <w:bCs/>
              </w:rPr>
            </w:pPr>
            <w:r>
              <w:rPr>
                <w:bCs/>
              </w:rPr>
              <w:t xml:space="preserve">Written questionnaire – </w:t>
            </w:r>
            <w:r w:rsidR="00483FEF">
              <w:rPr>
                <w:bCs/>
              </w:rPr>
              <w:t>30 minutes</w:t>
            </w:r>
          </w:p>
          <w:p w:rsidR="009F4CB2" w:rsidRDefault="009964A9" w:rsidP="00703208">
            <w:pPr>
              <w:tabs>
                <w:tab w:val="left" w:pos="2595"/>
              </w:tabs>
              <w:spacing w:after="0" w:line="360" w:lineRule="auto"/>
              <w:rPr>
                <w:bCs/>
              </w:rPr>
            </w:pPr>
            <w:r>
              <w:rPr>
                <w:bCs/>
              </w:rPr>
              <w:t>Typing test – 2 x 5 minute typing tests</w:t>
            </w:r>
          </w:p>
          <w:p w:rsidR="009964A9" w:rsidRPr="0084578D" w:rsidRDefault="009964A9" w:rsidP="00703208">
            <w:pPr>
              <w:tabs>
                <w:tab w:val="left" w:pos="2595"/>
              </w:tabs>
              <w:spacing w:after="0" w:line="360" w:lineRule="auto"/>
              <w:rPr>
                <w:bCs/>
              </w:rPr>
            </w:pPr>
          </w:p>
        </w:tc>
      </w:tr>
      <w:tr w:rsidR="009F4CB2" w:rsidRPr="008743E1" w:rsidTr="00703208">
        <w:trPr>
          <w:trHeight w:val="876"/>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Final recording and reporting arrangements of the assessment </w:t>
            </w:r>
          </w:p>
        </w:tc>
        <w:tc>
          <w:tcPr>
            <w:tcW w:w="2934" w:type="pct"/>
            <w:gridSpan w:val="4"/>
          </w:tcPr>
          <w:p w:rsidR="009F4CB2" w:rsidRDefault="009F4CB2" w:rsidP="00703208">
            <w:pPr>
              <w:tabs>
                <w:tab w:val="left" w:pos="2595"/>
              </w:tabs>
              <w:spacing w:after="0" w:line="360" w:lineRule="auto"/>
              <w:rPr>
                <w:bCs/>
              </w:rPr>
            </w:pPr>
            <w:r w:rsidRPr="00605285">
              <w:rPr>
                <w:bCs/>
              </w:rPr>
              <w:t>Assessment evidence will be scanned and saved to the student’s file on the company server.</w:t>
            </w:r>
            <w:r>
              <w:rPr>
                <w:bCs/>
              </w:rPr>
              <w:t xml:space="preserve"> </w:t>
            </w:r>
            <w:r w:rsidRPr="00605285">
              <w:rPr>
                <w:bCs/>
              </w:rPr>
              <w:t>The assessment result will be entered into the quality management system.</w:t>
            </w:r>
            <w:r>
              <w:rPr>
                <w:bCs/>
              </w:rPr>
              <w:t xml:space="preserve"> </w:t>
            </w:r>
            <w:r w:rsidRPr="00605285">
              <w:rPr>
                <w:bCs/>
              </w:rPr>
              <w:t>The employer will be notified of the student’s results.</w:t>
            </w:r>
            <w:r>
              <w:rPr>
                <w:bCs/>
              </w:rPr>
              <w:t xml:space="preserve">  </w:t>
            </w:r>
          </w:p>
          <w:p w:rsidR="009F4CB2" w:rsidRDefault="009F4CB2" w:rsidP="00703208">
            <w:pPr>
              <w:tabs>
                <w:tab w:val="left" w:pos="2595"/>
              </w:tabs>
              <w:spacing w:after="0" w:line="360" w:lineRule="auto"/>
              <w:rPr>
                <w:bCs/>
              </w:rPr>
            </w:pPr>
          </w:p>
          <w:p w:rsidR="009F4CB2" w:rsidRPr="0084578D" w:rsidRDefault="009F4CB2" w:rsidP="00703208">
            <w:pPr>
              <w:tabs>
                <w:tab w:val="left" w:pos="2595"/>
              </w:tabs>
              <w:spacing w:after="0" w:line="360" w:lineRule="auto"/>
              <w:rPr>
                <w:bCs/>
              </w:rPr>
            </w:pPr>
            <w:r>
              <w:rPr>
                <w:bCs/>
              </w:rPr>
              <w:t xml:space="preserve">Assessment evidence must be retained for a minimum of 6 months from the date the decision of competence was </w:t>
            </w:r>
            <w:r>
              <w:rPr>
                <w:bCs/>
              </w:rPr>
              <w:lastRenderedPageBreak/>
              <w:t xml:space="preserve">determined in case of ASQA audit. </w:t>
            </w:r>
            <w:r w:rsidRPr="00321D95">
              <w:rPr>
                <w:bCs/>
              </w:rPr>
              <w:t xml:space="preserve">AQF certification documentation issued by </w:t>
            </w:r>
            <w:r>
              <w:rPr>
                <w:bCs/>
              </w:rPr>
              <w:t>the RTO</w:t>
            </w:r>
            <w:r w:rsidRPr="00321D95">
              <w:rPr>
                <w:bCs/>
              </w:rPr>
              <w:t xml:space="preserve"> must be kept </w:t>
            </w:r>
            <w:r>
              <w:rPr>
                <w:bCs/>
              </w:rPr>
              <w:t xml:space="preserve">on record </w:t>
            </w:r>
            <w:r w:rsidRPr="00321D95">
              <w:rPr>
                <w:bCs/>
              </w:rPr>
              <w:t>for 30 years</w:t>
            </w:r>
            <w:r>
              <w:rPr>
                <w:bCs/>
              </w:rPr>
              <w:t>.</w:t>
            </w:r>
          </w:p>
        </w:tc>
      </w:tr>
      <w:tr w:rsidR="009F4CB2" w:rsidRPr="008743E1" w:rsidTr="00703208">
        <w:trPr>
          <w:trHeight w:val="803"/>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lastRenderedPageBreak/>
              <w:t xml:space="preserve">Confirmed assessment arrangements with appropriate personnel </w:t>
            </w:r>
          </w:p>
          <w:p w:rsidR="009F4CB2" w:rsidRPr="0084578D" w:rsidRDefault="009F4CB2" w:rsidP="00703208">
            <w:pPr>
              <w:tabs>
                <w:tab w:val="left" w:pos="2595"/>
              </w:tabs>
              <w:spacing w:after="0" w:line="360" w:lineRule="auto"/>
              <w:rPr>
                <w:bCs/>
              </w:rPr>
            </w:pPr>
            <w:r w:rsidRPr="0084578D">
              <w:t>(i.e. list personnel job titles)</w:t>
            </w:r>
          </w:p>
        </w:tc>
        <w:tc>
          <w:tcPr>
            <w:tcW w:w="2934" w:type="pct"/>
            <w:gridSpan w:val="4"/>
          </w:tcPr>
          <w:p w:rsidR="009F4CB2" w:rsidRPr="0084578D" w:rsidRDefault="009F4CB2" w:rsidP="00703208">
            <w:pPr>
              <w:tabs>
                <w:tab w:val="left" w:pos="2595"/>
              </w:tabs>
              <w:spacing w:after="0" w:line="360" w:lineRule="auto"/>
              <w:rPr>
                <w:bCs/>
              </w:rPr>
            </w:pPr>
            <w:r>
              <w:rPr>
                <w:bCs/>
              </w:rPr>
              <w:t>Administration department, students.</w:t>
            </w:r>
          </w:p>
        </w:tc>
      </w:tr>
    </w:tbl>
    <w:p w:rsidR="00C366B6" w:rsidRDefault="00C366B6"/>
    <w:sectPr w:rsidR="00C366B6" w:rsidSect="009F4CB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B2" w:rsidRDefault="009F4CB2" w:rsidP="009F4CB2">
      <w:pPr>
        <w:spacing w:after="0" w:line="240" w:lineRule="auto"/>
      </w:pPr>
      <w:r>
        <w:separator/>
      </w:r>
    </w:p>
  </w:endnote>
  <w:endnote w:type="continuationSeparator" w:id="0">
    <w:p w:rsidR="009F4CB2" w:rsidRDefault="009F4CB2" w:rsidP="009F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F4CB2" w:rsidRDefault="009F4CB2" w:rsidP="009F4CB2">
        <w:pPr>
          <w:pStyle w:val="Footer"/>
        </w:pPr>
        <w:r>
          <w:t xml:space="preserve">Assessment Plan </w:t>
        </w:r>
        <w:r>
          <w:tab/>
          <w:t>Version 1</w:t>
        </w:r>
        <w:r>
          <w:tab/>
          <w:t xml:space="preserve">Page </w:t>
        </w:r>
        <w:r>
          <w:fldChar w:fldCharType="begin"/>
        </w:r>
        <w:r>
          <w:instrText xml:space="preserve"> PAGE   \* MERGEFORMAT </w:instrText>
        </w:r>
        <w:r>
          <w:fldChar w:fldCharType="separate"/>
        </w:r>
        <w:r w:rsidR="008276CF">
          <w:rPr>
            <w:noProof/>
          </w:rPr>
          <w:t>4</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B2" w:rsidRDefault="009F4CB2" w:rsidP="009F4CB2">
      <w:pPr>
        <w:spacing w:after="0" w:line="240" w:lineRule="auto"/>
      </w:pPr>
      <w:r>
        <w:separator/>
      </w:r>
    </w:p>
  </w:footnote>
  <w:footnote w:type="continuationSeparator" w:id="0">
    <w:p w:rsidR="009F4CB2" w:rsidRDefault="009F4CB2" w:rsidP="009F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5F8"/>
    <w:multiLevelType w:val="hybridMultilevel"/>
    <w:tmpl w:val="1722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E0D9F"/>
    <w:multiLevelType w:val="hybridMultilevel"/>
    <w:tmpl w:val="856E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65DEA"/>
    <w:multiLevelType w:val="hybridMultilevel"/>
    <w:tmpl w:val="6E3C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2"/>
    <w:rsid w:val="00483FEF"/>
    <w:rsid w:val="008276CF"/>
    <w:rsid w:val="009964A9"/>
    <w:rsid w:val="009C4A10"/>
    <w:rsid w:val="009F4CB2"/>
    <w:rsid w:val="00C337D6"/>
    <w:rsid w:val="00C36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3F0F-A71D-48A9-952B-37A16EE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B2"/>
    <w:pPr>
      <w:spacing w:after="200" w:line="276" w:lineRule="auto"/>
    </w:pPr>
  </w:style>
  <w:style w:type="paragraph" w:styleId="Heading1">
    <w:name w:val="heading 1"/>
    <w:basedOn w:val="Normal"/>
    <w:link w:val="Heading1Char"/>
    <w:uiPriority w:val="1"/>
    <w:qFormat/>
    <w:rsid w:val="009F4CB2"/>
    <w:pPr>
      <w:spacing w:after="0" w:line="360" w:lineRule="auto"/>
      <w:jc w:val="center"/>
      <w:outlineLvl w:val="0"/>
    </w:pPr>
    <w:rPr>
      <w:b/>
      <w:sz w:val="32"/>
      <w:szCs w:val="32"/>
    </w:rPr>
  </w:style>
  <w:style w:type="paragraph" w:styleId="Heading2">
    <w:name w:val="heading 2"/>
    <w:basedOn w:val="Normal"/>
    <w:next w:val="Normal"/>
    <w:link w:val="Heading2Char"/>
    <w:uiPriority w:val="9"/>
    <w:semiHidden/>
    <w:unhideWhenUsed/>
    <w:qFormat/>
    <w:rsid w:val="00C337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4CB2"/>
    <w:rPr>
      <w:b/>
      <w:sz w:val="32"/>
      <w:szCs w:val="32"/>
    </w:rPr>
  </w:style>
  <w:style w:type="paragraph" w:styleId="ListParagraph">
    <w:name w:val="List Paragraph"/>
    <w:basedOn w:val="Normal"/>
    <w:link w:val="ListParagraphChar"/>
    <w:uiPriority w:val="34"/>
    <w:qFormat/>
    <w:rsid w:val="009F4CB2"/>
    <w:pPr>
      <w:widowControl w:val="0"/>
      <w:spacing w:after="0" w:line="240" w:lineRule="auto"/>
    </w:pPr>
  </w:style>
  <w:style w:type="character" w:styleId="CommentReference">
    <w:name w:val="annotation reference"/>
    <w:basedOn w:val="DefaultParagraphFont"/>
    <w:uiPriority w:val="99"/>
    <w:semiHidden/>
    <w:unhideWhenUsed/>
    <w:rsid w:val="009F4CB2"/>
    <w:rPr>
      <w:sz w:val="16"/>
      <w:szCs w:val="16"/>
    </w:rPr>
  </w:style>
  <w:style w:type="paragraph" w:styleId="CommentText">
    <w:name w:val="annotation text"/>
    <w:basedOn w:val="Normal"/>
    <w:link w:val="CommentTextChar"/>
    <w:uiPriority w:val="99"/>
    <w:unhideWhenUsed/>
    <w:rsid w:val="009F4CB2"/>
    <w:pPr>
      <w:spacing w:line="240" w:lineRule="auto"/>
    </w:pPr>
    <w:rPr>
      <w:sz w:val="20"/>
      <w:szCs w:val="20"/>
    </w:rPr>
  </w:style>
  <w:style w:type="character" w:customStyle="1" w:styleId="CommentTextChar">
    <w:name w:val="Comment Text Char"/>
    <w:basedOn w:val="DefaultParagraphFont"/>
    <w:link w:val="CommentText"/>
    <w:uiPriority w:val="99"/>
    <w:rsid w:val="009F4CB2"/>
    <w:rPr>
      <w:sz w:val="20"/>
      <w:szCs w:val="20"/>
    </w:rPr>
  </w:style>
  <w:style w:type="character" w:customStyle="1" w:styleId="ListParagraphChar">
    <w:name w:val="List Paragraph Char"/>
    <w:basedOn w:val="DefaultParagraphFont"/>
    <w:link w:val="ListParagraph"/>
    <w:uiPriority w:val="34"/>
    <w:rsid w:val="009F4CB2"/>
  </w:style>
  <w:style w:type="paragraph" w:styleId="BalloonText">
    <w:name w:val="Balloon Text"/>
    <w:basedOn w:val="Normal"/>
    <w:link w:val="BalloonTextChar"/>
    <w:uiPriority w:val="99"/>
    <w:semiHidden/>
    <w:unhideWhenUsed/>
    <w:rsid w:val="009F4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B2"/>
    <w:rPr>
      <w:rFonts w:ascii="Segoe UI" w:hAnsi="Segoe UI" w:cs="Segoe UI"/>
      <w:sz w:val="18"/>
      <w:szCs w:val="18"/>
    </w:rPr>
  </w:style>
  <w:style w:type="paragraph" w:styleId="Header">
    <w:name w:val="header"/>
    <w:basedOn w:val="Normal"/>
    <w:link w:val="HeaderChar"/>
    <w:uiPriority w:val="99"/>
    <w:unhideWhenUsed/>
    <w:rsid w:val="009F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B2"/>
  </w:style>
  <w:style w:type="paragraph" w:styleId="Footer">
    <w:name w:val="footer"/>
    <w:basedOn w:val="Normal"/>
    <w:link w:val="FooterChar"/>
    <w:uiPriority w:val="99"/>
    <w:unhideWhenUsed/>
    <w:rsid w:val="009F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B2"/>
  </w:style>
  <w:style w:type="character" w:customStyle="1" w:styleId="Heading2Char">
    <w:name w:val="Heading 2 Char"/>
    <w:basedOn w:val="DefaultParagraphFont"/>
    <w:link w:val="Heading2"/>
    <w:uiPriority w:val="9"/>
    <w:semiHidden/>
    <w:rsid w:val="00C337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455">
      <w:bodyDiv w:val="1"/>
      <w:marLeft w:val="0"/>
      <w:marRight w:val="0"/>
      <w:marTop w:val="0"/>
      <w:marBottom w:val="0"/>
      <w:divBdr>
        <w:top w:val="none" w:sz="0" w:space="0" w:color="auto"/>
        <w:left w:val="none" w:sz="0" w:space="0" w:color="auto"/>
        <w:bottom w:val="none" w:sz="0" w:space="0" w:color="auto"/>
        <w:right w:val="none" w:sz="0" w:space="0" w:color="auto"/>
      </w:divBdr>
    </w:div>
    <w:div w:id="748307366">
      <w:bodyDiv w:val="1"/>
      <w:marLeft w:val="0"/>
      <w:marRight w:val="0"/>
      <w:marTop w:val="0"/>
      <w:marBottom w:val="0"/>
      <w:divBdr>
        <w:top w:val="none" w:sz="0" w:space="0" w:color="auto"/>
        <w:left w:val="none" w:sz="0" w:space="0" w:color="auto"/>
        <w:bottom w:val="none" w:sz="0" w:space="0" w:color="auto"/>
        <w:right w:val="none" w:sz="0" w:space="0" w:color="auto"/>
      </w:divBdr>
    </w:div>
    <w:div w:id="20602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8A3F-799C-4750-ACD3-7FA637E5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Walsh</dc:creator>
  <cp:keywords/>
  <dc:description/>
  <cp:lastModifiedBy>Assessor</cp:lastModifiedBy>
  <cp:revision>5</cp:revision>
  <dcterms:created xsi:type="dcterms:W3CDTF">2017-07-14T00:05:00Z</dcterms:created>
  <dcterms:modified xsi:type="dcterms:W3CDTF">2017-08-08T03:55:00Z</dcterms:modified>
</cp:coreProperties>
</file>