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jc w:val="center"/>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995269" w:rsidP="00995269">
      <w:pPr>
        <w:spacing w:after="0" w:line="360" w:lineRule="auto"/>
        <w:jc w:val="center"/>
        <w:rPr>
          <w:b/>
          <w:caps/>
          <w:sz w:val="32"/>
          <w:szCs w:val="32"/>
        </w:rPr>
      </w:pPr>
      <w:r w:rsidRPr="00995269">
        <w:rPr>
          <w:b/>
          <w:caps/>
          <w:sz w:val="32"/>
          <w:szCs w:val="32"/>
        </w:rPr>
        <w:t xml:space="preserve">BSBADM406 Organise business travel </w:t>
      </w:r>
    </w:p>
    <w:p w:rsidR="00995269" w:rsidRDefault="00995269" w:rsidP="00995269">
      <w:pPr>
        <w:spacing w:after="0" w:line="360" w:lineRule="auto"/>
      </w:pPr>
    </w:p>
    <w:p w:rsidR="00B014CF" w:rsidRDefault="00995269" w:rsidP="00995269">
      <w:pPr>
        <w:pStyle w:val="Heading1"/>
      </w:pPr>
      <w:bookmarkStart w:id="1" w:name="_Toc460234742"/>
      <w:r>
        <w:t xml:space="preserve">ASSESSMENT INSTRUMENT: </w:t>
      </w:r>
      <w:r w:rsidR="00B014CF">
        <w:t xml:space="preserve">PROJECT </w:t>
      </w:r>
    </w:p>
    <w:p w:rsidR="00995269" w:rsidRDefault="00B014CF" w:rsidP="00995269">
      <w:pPr>
        <w:pStyle w:val="Heading1"/>
      </w:pPr>
      <w:r>
        <w:t xml:space="preserve">Version </w:t>
      </w:r>
      <w:r w:rsidR="00995269">
        <w:t>1.0</w:t>
      </w:r>
      <w:bookmarkEnd w:id="1"/>
    </w:p>
    <w:p w:rsidR="001C5B05" w:rsidRDefault="001C5B05"/>
    <w:p w:rsidR="00995269" w:rsidRDefault="00995269">
      <w:r>
        <w:br w:type="page"/>
      </w:r>
    </w:p>
    <w:tbl>
      <w:tblPr>
        <w:tblW w:w="5153" w:type="pct"/>
        <w:tblInd w:w="-28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99FF99"/>
        <w:tblCellMar>
          <w:top w:w="142" w:type="dxa"/>
          <w:left w:w="142" w:type="dxa"/>
          <w:bottom w:w="142" w:type="dxa"/>
          <w:right w:w="142" w:type="dxa"/>
        </w:tblCellMar>
        <w:tblLook w:val="01E0" w:firstRow="1" w:lastRow="1" w:firstColumn="1" w:lastColumn="1" w:noHBand="0" w:noVBand="0"/>
      </w:tblPr>
      <w:tblGrid>
        <w:gridCol w:w="3152"/>
        <w:gridCol w:w="2421"/>
        <w:gridCol w:w="1871"/>
        <w:gridCol w:w="2479"/>
      </w:tblGrid>
      <w:tr w:rsidR="00995269" w:rsidRPr="00B84821" w:rsidTr="009A5504">
        <w:trPr>
          <w:trHeight w:val="740"/>
        </w:trPr>
        <w:tc>
          <w:tcPr>
            <w:tcW w:w="5000" w:type="pct"/>
            <w:gridSpan w:val="4"/>
            <w:shd w:val="clear" w:color="auto" w:fill="C5E0B3" w:themeFill="accent6" w:themeFillTint="66"/>
          </w:tcPr>
          <w:p w:rsidR="00995269" w:rsidRPr="00B84821" w:rsidRDefault="00995269" w:rsidP="00B014CF">
            <w:pPr>
              <w:widowControl w:val="0"/>
              <w:spacing w:after="0" w:line="360" w:lineRule="auto"/>
              <w:jc w:val="center"/>
              <w:rPr>
                <w:b/>
              </w:rPr>
            </w:pPr>
            <w:r>
              <w:rPr>
                <w:b/>
                <w:sz w:val="32"/>
                <w:szCs w:val="32"/>
              </w:rPr>
              <w:lastRenderedPageBreak/>
              <w:t xml:space="preserve">ASSESSMENT COVER SHEET: </w:t>
            </w:r>
            <w:r w:rsidR="00B014CF">
              <w:rPr>
                <w:b/>
                <w:sz w:val="32"/>
                <w:szCs w:val="32"/>
              </w:rPr>
              <w:t>PROJECT</w:t>
            </w:r>
          </w:p>
        </w:tc>
      </w:tr>
      <w:tr w:rsidR="00995269" w:rsidRPr="00B84821" w:rsidTr="009A5504">
        <w:trPr>
          <w:trHeight w:val="19"/>
        </w:trPr>
        <w:tc>
          <w:tcPr>
            <w:tcW w:w="5000" w:type="pct"/>
            <w:gridSpan w:val="4"/>
            <w:shd w:val="clear" w:color="auto" w:fill="C5E0B3" w:themeFill="accent6" w:themeFillTint="66"/>
          </w:tcPr>
          <w:p w:rsidR="00995269" w:rsidRPr="00B84821" w:rsidRDefault="00995269" w:rsidP="001F3D9B">
            <w:pPr>
              <w:spacing w:after="0" w:line="360" w:lineRule="auto"/>
              <w:rPr>
                <w:b/>
              </w:rPr>
            </w:pPr>
            <w:r w:rsidRPr="00B84821">
              <w:rPr>
                <w:b/>
              </w:rPr>
              <w:t>Special Arrangements/Modifications:</w:t>
            </w:r>
            <w:r>
              <w:rPr>
                <w:b/>
              </w:rPr>
              <w:t xml:space="preserve"> </w:t>
            </w:r>
          </w:p>
        </w:tc>
      </w:tr>
      <w:tr w:rsidR="00995269" w:rsidRPr="00B84821" w:rsidTr="009A5504">
        <w:trPr>
          <w:trHeight w:val="1450"/>
        </w:trPr>
        <w:tc>
          <w:tcPr>
            <w:tcW w:w="5000" w:type="pct"/>
            <w:gridSpan w:val="4"/>
            <w:shd w:val="clear" w:color="auto" w:fill="auto"/>
          </w:tcPr>
          <w:p w:rsidR="00995269" w:rsidRPr="00B84821" w:rsidRDefault="00995269" w:rsidP="009A5504">
            <w:pPr>
              <w:spacing w:after="0" w:line="360" w:lineRule="auto"/>
            </w:pPr>
          </w:p>
        </w:tc>
      </w:tr>
      <w:tr w:rsidR="00995269" w:rsidRPr="00B84821" w:rsidTr="00995269">
        <w:trPr>
          <w:trHeight w:val="487"/>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Result:</w:t>
            </w:r>
          </w:p>
        </w:tc>
        <w:tc>
          <w:tcPr>
            <w:tcW w:w="3412" w:type="pct"/>
            <w:gridSpan w:val="3"/>
            <w:shd w:val="clear" w:color="auto" w:fill="auto"/>
          </w:tcPr>
          <w:p w:rsidR="00995269" w:rsidRPr="00B84821" w:rsidRDefault="00995269" w:rsidP="009A5504">
            <w:pPr>
              <w:spacing w:after="0" w:line="360" w:lineRule="auto"/>
              <w:rPr>
                <w:b/>
              </w:rPr>
            </w:pPr>
            <w:r w:rsidRPr="00B84821">
              <w:t xml:space="preserve">        □</w:t>
            </w:r>
            <w:r w:rsidRPr="00B84821">
              <w:rPr>
                <w:b/>
              </w:rPr>
              <w:t xml:space="preserve">  Competent</w:t>
            </w:r>
            <w:r w:rsidRPr="00B84821">
              <w:t xml:space="preserve">         </w:t>
            </w:r>
            <w:r w:rsidRPr="00B84821">
              <w:rPr>
                <w:b/>
              </w:rPr>
              <w:t xml:space="preserve">            </w:t>
            </w:r>
            <w:r w:rsidRPr="00B84821">
              <w:t xml:space="preserve">□  </w:t>
            </w:r>
            <w:r w:rsidRPr="00B84821">
              <w:rPr>
                <w:b/>
              </w:rPr>
              <w:t xml:space="preserve">Not Yet Competent </w:t>
            </w:r>
          </w:p>
        </w:tc>
      </w:tr>
      <w:tr w:rsidR="00995269" w:rsidRPr="00B84821" w:rsidTr="009A5504">
        <w:trPr>
          <w:trHeight w:val="439"/>
        </w:trPr>
        <w:tc>
          <w:tcPr>
            <w:tcW w:w="5000" w:type="pct"/>
            <w:gridSpan w:val="4"/>
            <w:shd w:val="clear" w:color="auto" w:fill="C5E0B3" w:themeFill="accent6" w:themeFillTint="66"/>
          </w:tcPr>
          <w:p w:rsidR="00995269" w:rsidRPr="00B84821" w:rsidRDefault="00995269" w:rsidP="009A5504">
            <w:pPr>
              <w:spacing w:after="0" w:line="360" w:lineRule="auto"/>
              <w:rPr>
                <w:b/>
              </w:rPr>
            </w:pPr>
            <w:r w:rsidRPr="00B84821">
              <w:rPr>
                <w:b/>
              </w:rPr>
              <w:t>Assessor’s Comments:</w:t>
            </w:r>
          </w:p>
        </w:tc>
      </w:tr>
      <w:tr w:rsidR="00995269" w:rsidRPr="00B84821" w:rsidTr="009A5504">
        <w:trPr>
          <w:trHeight w:val="1474"/>
        </w:trPr>
        <w:tc>
          <w:tcPr>
            <w:tcW w:w="5000" w:type="pct"/>
            <w:gridSpan w:val="4"/>
            <w:shd w:val="clear" w:color="auto" w:fill="auto"/>
          </w:tcPr>
          <w:p w:rsidR="00995269" w:rsidRPr="00B84821" w:rsidRDefault="00995269" w:rsidP="009A5504">
            <w:pPr>
              <w:spacing w:after="0" w:line="360" w:lineRule="auto"/>
              <w:rPr>
                <w:b/>
              </w:rPr>
            </w:pPr>
          </w:p>
        </w:tc>
      </w:tr>
      <w:tr w:rsidR="00995269" w:rsidRPr="00B84821" w:rsidTr="00995269">
        <w:trPr>
          <w:trHeight w:val="11"/>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Assessor’s Signature:</w:t>
            </w:r>
          </w:p>
        </w:tc>
        <w:tc>
          <w:tcPr>
            <w:tcW w:w="1220" w:type="pct"/>
            <w:shd w:val="clear" w:color="auto" w:fill="auto"/>
          </w:tcPr>
          <w:p w:rsidR="00995269" w:rsidRPr="00B84821" w:rsidRDefault="00995269" w:rsidP="009A5504">
            <w:pPr>
              <w:spacing w:after="0" w:line="360" w:lineRule="auto"/>
              <w:rPr>
                <w:b/>
              </w:rPr>
            </w:pPr>
          </w:p>
        </w:tc>
        <w:tc>
          <w:tcPr>
            <w:tcW w:w="943" w:type="pct"/>
            <w:shd w:val="clear" w:color="auto" w:fill="C5E0B3" w:themeFill="accent6" w:themeFillTint="66"/>
          </w:tcPr>
          <w:p w:rsidR="00995269" w:rsidRPr="00B84821" w:rsidRDefault="00995269" w:rsidP="009A5504">
            <w:pPr>
              <w:spacing w:after="0" w:line="360" w:lineRule="auto"/>
              <w:rPr>
                <w:b/>
              </w:rPr>
            </w:pPr>
            <w:r w:rsidRPr="00B84821">
              <w:rPr>
                <w:b/>
              </w:rPr>
              <w:t>Date:</w:t>
            </w:r>
          </w:p>
        </w:tc>
        <w:tc>
          <w:tcPr>
            <w:tcW w:w="1249" w:type="pct"/>
            <w:shd w:val="clear" w:color="auto" w:fill="auto"/>
          </w:tcPr>
          <w:p w:rsidR="00995269" w:rsidRPr="00B84821" w:rsidRDefault="00995269" w:rsidP="009A5504">
            <w:pPr>
              <w:spacing w:after="0" w:line="360" w:lineRule="auto"/>
              <w:rPr>
                <w:b/>
              </w:rPr>
            </w:pPr>
          </w:p>
        </w:tc>
      </w:tr>
      <w:tr w:rsidR="00995269" w:rsidRPr="00B84821" w:rsidTr="00995269">
        <w:trPr>
          <w:trHeight w:val="63"/>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Candidate’s Signature:</w:t>
            </w:r>
          </w:p>
        </w:tc>
        <w:tc>
          <w:tcPr>
            <w:tcW w:w="1220" w:type="pct"/>
            <w:shd w:val="clear" w:color="auto" w:fill="auto"/>
          </w:tcPr>
          <w:p w:rsidR="00995269" w:rsidRPr="00B84821" w:rsidRDefault="00995269" w:rsidP="009A5504">
            <w:pPr>
              <w:spacing w:after="0" w:line="360" w:lineRule="auto"/>
              <w:rPr>
                <w:b/>
              </w:rPr>
            </w:pPr>
          </w:p>
        </w:tc>
        <w:tc>
          <w:tcPr>
            <w:tcW w:w="943" w:type="pct"/>
            <w:shd w:val="clear" w:color="auto" w:fill="C5E0B3" w:themeFill="accent6" w:themeFillTint="66"/>
          </w:tcPr>
          <w:p w:rsidR="00995269" w:rsidRPr="00B84821" w:rsidRDefault="00995269" w:rsidP="009A5504">
            <w:pPr>
              <w:spacing w:after="0" w:line="360" w:lineRule="auto"/>
              <w:rPr>
                <w:b/>
              </w:rPr>
            </w:pPr>
            <w:r w:rsidRPr="00B84821">
              <w:rPr>
                <w:b/>
              </w:rPr>
              <w:t>Date:</w:t>
            </w:r>
          </w:p>
        </w:tc>
        <w:tc>
          <w:tcPr>
            <w:tcW w:w="1249" w:type="pct"/>
            <w:shd w:val="clear" w:color="auto" w:fill="auto"/>
          </w:tcPr>
          <w:p w:rsidR="00995269" w:rsidRPr="00B84821" w:rsidRDefault="00995269" w:rsidP="009A5504">
            <w:pPr>
              <w:spacing w:after="0" w:line="360" w:lineRule="auto"/>
              <w:rPr>
                <w:b/>
              </w:rPr>
            </w:pPr>
          </w:p>
        </w:tc>
      </w:tr>
    </w:tbl>
    <w:p w:rsidR="00995269" w:rsidRDefault="00995269" w:rsidP="00995269">
      <w:pPr>
        <w:widowControl w:val="0"/>
        <w:spacing w:after="0" w:line="360" w:lineRule="auto"/>
        <w:rPr>
          <w:b/>
        </w:rPr>
      </w:pPr>
    </w:p>
    <w:p w:rsidR="00B014CF" w:rsidRDefault="00995269" w:rsidP="00B014CF">
      <w:pPr>
        <w:widowControl w:val="0"/>
        <w:spacing w:after="0" w:line="360" w:lineRule="auto"/>
        <w:rPr>
          <w:b/>
          <w:sz w:val="32"/>
          <w:szCs w:val="32"/>
        </w:rPr>
      </w:pPr>
      <w:r>
        <w:rPr>
          <w:b/>
        </w:rPr>
        <w:br w:type="page"/>
      </w:r>
    </w:p>
    <w:p w:rsidR="00B014CF" w:rsidRPr="00125BFD" w:rsidRDefault="00B014CF" w:rsidP="00B014CF">
      <w:pPr>
        <w:widowControl w:val="0"/>
        <w:spacing w:after="0" w:line="360" w:lineRule="auto"/>
        <w:rPr>
          <w:b/>
        </w:rPr>
      </w:pPr>
      <w:r>
        <w:rPr>
          <w:b/>
        </w:rPr>
        <w:lastRenderedPageBreak/>
        <w:t>Candidate i</w:t>
      </w:r>
      <w:r w:rsidRPr="00125BFD">
        <w:rPr>
          <w:b/>
        </w:rPr>
        <w:t>nstructions:</w:t>
      </w:r>
    </w:p>
    <w:p w:rsidR="00B014CF" w:rsidRDefault="00B014CF" w:rsidP="00B014CF">
      <w:pPr>
        <w:spacing w:after="0" w:line="360" w:lineRule="auto"/>
      </w:pPr>
      <w:r w:rsidRPr="00C7133B">
        <w:t>The following is a simulated assessment activity.</w:t>
      </w:r>
      <w:r>
        <w:t xml:space="preserve"> You will be required to conduct additional research for this practical assessment. </w:t>
      </w:r>
    </w:p>
    <w:p w:rsidR="00B014CF" w:rsidRDefault="00B014CF" w:rsidP="00B014CF">
      <w:pPr>
        <w:spacing w:after="0" w:line="360" w:lineRule="auto"/>
      </w:pPr>
    </w:p>
    <w:p w:rsidR="00B014CF" w:rsidRDefault="00B014CF" w:rsidP="00B014CF">
      <w:pPr>
        <w:spacing w:after="0" w:line="360" w:lineRule="auto"/>
      </w:pPr>
      <w:r>
        <w:t>You work for an international company, your local office is located in Brisbane, and the head office is in Texas. The annual sales conference is going to be held in Texas in three months’ time and four managers in your office are required to attend.</w:t>
      </w:r>
    </w:p>
    <w:p w:rsidR="00B014CF" w:rsidRDefault="00B014CF" w:rsidP="00B014CF">
      <w:pPr>
        <w:spacing w:after="0" w:line="360" w:lineRule="auto"/>
      </w:pPr>
    </w:p>
    <w:p w:rsidR="00B014CF" w:rsidRDefault="00B014CF" w:rsidP="00B014CF">
      <w:pPr>
        <w:spacing w:after="0" w:line="360" w:lineRule="auto"/>
      </w:pPr>
      <w:r>
        <w:t>Your task is to organise the business trip within a specific budget. You have $30,000 in total. Within this budget, you need to organise return airfares for four people and accommodation for the period of time they will be in Texas and for any business related stopovers that might be required while they are in transit. You also need to allocate a meal allowance for each attendee, and allocate funding for any other items that you identify. The company policy is that air travel can be either business class or economy—whatever fits into the budget. All managers have Qantas frequent flyer memberships. The conference will be held on a Monday, Tuesday, and Wednesday. Each day starts at 10 am and will finish at 7 pm. The conference will be held at the Texas Convention Centre.</w:t>
      </w:r>
    </w:p>
    <w:p w:rsidR="00B014CF" w:rsidRDefault="00B014CF" w:rsidP="00B014CF">
      <w:pPr>
        <w:spacing w:after="0" w:line="360" w:lineRule="auto"/>
      </w:pPr>
    </w:p>
    <w:p w:rsidR="00B014CF" w:rsidRDefault="00B014CF" w:rsidP="00B014CF">
      <w:pPr>
        <w:spacing w:after="0" w:line="360" w:lineRule="auto"/>
      </w:pPr>
      <w:r>
        <w:t>You are required to compose and gather the following documentation:</w:t>
      </w:r>
    </w:p>
    <w:p w:rsidR="00B014CF" w:rsidRDefault="00B014CF" w:rsidP="00B014CF">
      <w:pPr>
        <w:spacing w:after="0" w:line="360" w:lineRule="auto"/>
      </w:pPr>
    </w:p>
    <w:tbl>
      <w:tblPr>
        <w:tblStyle w:val="TableGrid"/>
        <w:tblW w:w="0" w:type="auto"/>
        <w:tblLook w:val="04A0" w:firstRow="1" w:lastRow="0" w:firstColumn="1" w:lastColumn="0" w:noHBand="0" w:noVBand="1"/>
      </w:tblPr>
      <w:tblGrid>
        <w:gridCol w:w="2853"/>
        <w:gridCol w:w="1208"/>
        <w:gridCol w:w="2284"/>
        <w:gridCol w:w="3261"/>
      </w:tblGrid>
      <w:tr w:rsidR="00B014CF" w:rsidTr="009A5504">
        <w:tc>
          <w:tcPr>
            <w:tcW w:w="2853" w:type="dxa"/>
            <w:shd w:val="clear" w:color="auto" w:fill="A8D08D" w:themeFill="accent6" w:themeFillTint="99"/>
          </w:tcPr>
          <w:p w:rsidR="00B014CF" w:rsidRPr="00B2233C" w:rsidRDefault="00B014CF" w:rsidP="009A5504">
            <w:pPr>
              <w:spacing w:line="360" w:lineRule="auto"/>
              <w:jc w:val="center"/>
              <w:rPr>
                <w:b/>
              </w:rPr>
            </w:pPr>
            <w:r w:rsidRPr="00B2233C">
              <w:rPr>
                <w:b/>
              </w:rPr>
              <w:t>Travel Document number:</w:t>
            </w:r>
          </w:p>
        </w:tc>
        <w:tc>
          <w:tcPr>
            <w:tcW w:w="1208" w:type="dxa"/>
            <w:shd w:val="clear" w:color="auto" w:fill="A8D08D" w:themeFill="accent6" w:themeFillTint="99"/>
          </w:tcPr>
          <w:p w:rsidR="00B014CF" w:rsidRPr="00B2233C" w:rsidRDefault="00B014CF" w:rsidP="009A5504">
            <w:pPr>
              <w:spacing w:after="0" w:line="360" w:lineRule="auto"/>
              <w:jc w:val="center"/>
              <w:rPr>
                <w:b/>
              </w:rPr>
            </w:pPr>
            <w:r w:rsidRPr="00B2233C">
              <w:rPr>
                <w:b/>
              </w:rPr>
              <w:t>Received?</w:t>
            </w:r>
          </w:p>
        </w:tc>
        <w:tc>
          <w:tcPr>
            <w:tcW w:w="2284" w:type="dxa"/>
            <w:shd w:val="clear" w:color="auto" w:fill="A8D08D" w:themeFill="accent6" w:themeFillTint="99"/>
          </w:tcPr>
          <w:p w:rsidR="00B014CF" w:rsidRDefault="00B014CF" w:rsidP="009A5504">
            <w:pPr>
              <w:spacing w:after="0" w:line="360" w:lineRule="auto"/>
              <w:jc w:val="center"/>
              <w:rPr>
                <w:b/>
              </w:rPr>
            </w:pPr>
            <w:r>
              <w:rPr>
                <w:b/>
              </w:rPr>
              <w:t xml:space="preserve">Satisfactory or </w:t>
            </w:r>
          </w:p>
          <w:p w:rsidR="00B014CF" w:rsidRPr="00B2233C" w:rsidRDefault="00B014CF" w:rsidP="009A5504">
            <w:pPr>
              <w:spacing w:after="0" w:line="360" w:lineRule="auto"/>
              <w:jc w:val="center"/>
              <w:rPr>
                <w:b/>
              </w:rPr>
            </w:pPr>
            <w:r>
              <w:rPr>
                <w:b/>
              </w:rPr>
              <w:t>Not Yet Satisfactory</w:t>
            </w:r>
          </w:p>
        </w:tc>
        <w:tc>
          <w:tcPr>
            <w:tcW w:w="3261" w:type="dxa"/>
            <w:shd w:val="clear" w:color="auto" w:fill="A8D08D" w:themeFill="accent6" w:themeFillTint="99"/>
          </w:tcPr>
          <w:p w:rsidR="00B014CF" w:rsidRPr="00B2233C" w:rsidRDefault="00B014CF" w:rsidP="009A5504">
            <w:pPr>
              <w:spacing w:after="0" w:line="360" w:lineRule="auto"/>
              <w:jc w:val="center"/>
              <w:rPr>
                <w:b/>
              </w:rPr>
            </w:pPr>
            <w:r w:rsidRPr="00B2233C">
              <w:rPr>
                <w:b/>
              </w:rPr>
              <w:t>Feedback</w:t>
            </w: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Travel objectives</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Suggested daily itineraries</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Travel insurance details and other health advice</w:t>
            </w:r>
          </w:p>
        </w:tc>
        <w:tc>
          <w:tcPr>
            <w:tcW w:w="1208" w:type="dxa"/>
          </w:tcPr>
          <w:p w:rsidR="00B014CF" w:rsidRDefault="00B014CF" w:rsidP="009A5504">
            <w:pPr>
              <w:spacing w:after="0" w:line="360" w:lineRule="auto"/>
            </w:pPr>
            <w:r w:rsidRPr="00A84B00">
              <w:rPr>
                <w:lang w:val="en-US"/>
              </w:rPr>
              <w:t>Learner Feedback Form</w:t>
            </w: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Details of what has been paid for in full, or deposits only made, and how outstanding amounts should be paid</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Names of contact persons</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 xml:space="preserve">List of the documents </w:t>
            </w:r>
            <w:r w:rsidRPr="004029E0">
              <w:lastRenderedPageBreak/>
              <w:t>and support materials required for the conference</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Travel budget</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Corporate credit card policy</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Instructions for communicating to you any change requests, whilst the travel is in progress</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r w:rsidR="00B014CF" w:rsidTr="009A5504">
        <w:tc>
          <w:tcPr>
            <w:tcW w:w="2853" w:type="dxa"/>
            <w:shd w:val="clear" w:color="auto" w:fill="C5E0B3" w:themeFill="accent6" w:themeFillTint="66"/>
          </w:tcPr>
          <w:p w:rsidR="00B014CF" w:rsidRPr="004029E0" w:rsidRDefault="00B014CF" w:rsidP="00B014CF">
            <w:pPr>
              <w:pStyle w:val="ListParagraph"/>
              <w:numPr>
                <w:ilvl w:val="0"/>
                <w:numId w:val="1"/>
              </w:numPr>
              <w:spacing w:line="360" w:lineRule="auto"/>
            </w:pPr>
            <w:r w:rsidRPr="004029E0">
              <w:t>Any instructions for communicating with the office whilst away</w:t>
            </w:r>
          </w:p>
        </w:tc>
        <w:tc>
          <w:tcPr>
            <w:tcW w:w="1208" w:type="dxa"/>
          </w:tcPr>
          <w:p w:rsidR="00B014CF" w:rsidRDefault="00B014CF" w:rsidP="009A5504">
            <w:pPr>
              <w:spacing w:after="0" w:line="360" w:lineRule="auto"/>
            </w:pPr>
          </w:p>
        </w:tc>
        <w:tc>
          <w:tcPr>
            <w:tcW w:w="2284" w:type="dxa"/>
          </w:tcPr>
          <w:p w:rsidR="00B014CF" w:rsidRDefault="00B014CF" w:rsidP="009A5504">
            <w:pPr>
              <w:spacing w:after="0" w:line="360" w:lineRule="auto"/>
            </w:pPr>
          </w:p>
        </w:tc>
        <w:tc>
          <w:tcPr>
            <w:tcW w:w="3261" w:type="dxa"/>
          </w:tcPr>
          <w:p w:rsidR="00B014CF" w:rsidRDefault="00B014CF" w:rsidP="009A5504">
            <w:pPr>
              <w:spacing w:after="0" w:line="360" w:lineRule="auto"/>
            </w:pPr>
          </w:p>
        </w:tc>
      </w:tr>
    </w:tbl>
    <w:p w:rsidR="00B014CF" w:rsidRDefault="00B014CF" w:rsidP="00B014CF">
      <w:pPr>
        <w:spacing w:after="0" w:line="360" w:lineRule="auto"/>
      </w:pPr>
    </w:p>
    <w:p w:rsidR="00B014CF" w:rsidRDefault="00B014CF" w:rsidP="00B014CF">
      <w:pPr>
        <w:spacing w:after="0" w:line="360" w:lineRule="auto"/>
      </w:pPr>
      <w:r>
        <w:t>Remember:</w:t>
      </w:r>
    </w:p>
    <w:p w:rsidR="00B014CF" w:rsidRDefault="00B014CF" w:rsidP="00B014CF">
      <w:pPr>
        <w:pStyle w:val="ListParagraph"/>
        <w:numPr>
          <w:ilvl w:val="0"/>
          <w:numId w:val="2"/>
        </w:numPr>
        <w:spacing w:line="360" w:lineRule="auto"/>
      </w:pPr>
      <w:r>
        <w:t>Detail how you will work with each of the travellers to meet their needs</w:t>
      </w:r>
    </w:p>
    <w:p w:rsidR="00B014CF" w:rsidRDefault="00B014CF" w:rsidP="00B014CF">
      <w:pPr>
        <w:pStyle w:val="ListParagraph"/>
        <w:numPr>
          <w:ilvl w:val="0"/>
          <w:numId w:val="2"/>
        </w:numPr>
        <w:spacing w:line="360" w:lineRule="auto"/>
      </w:pPr>
      <w:r>
        <w:t>List the travel documents which are necessary</w:t>
      </w:r>
    </w:p>
    <w:p w:rsidR="00B014CF" w:rsidRDefault="00B014CF" w:rsidP="00B014CF">
      <w:pPr>
        <w:pStyle w:val="ListParagraph"/>
        <w:numPr>
          <w:ilvl w:val="0"/>
          <w:numId w:val="2"/>
        </w:numPr>
        <w:spacing w:line="360" w:lineRule="auto"/>
      </w:pPr>
      <w:r>
        <w:t>List the strategies you would use to find suitable accommodation</w:t>
      </w:r>
    </w:p>
    <w:p w:rsidR="00B014CF" w:rsidRDefault="00B014CF" w:rsidP="00B014CF">
      <w:pPr>
        <w:pStyle w:val="ListParagraph"/>
        <w:numPr>
          <w:ilvl w:val="0"/>
          <w:numId w:val="2"/>
        </w:numPr>
        <w:spacing w:line="360" w:lineRule="auto"/>
      </w:pPr>
      <w:r>
        <w:t>List the steps you would use to book the flights and accommodation</w:t>
      </w:r>
    </w:p>
    <w:p w:rsidR="00B014CF" w:rsidRDefault="00B014CF" w:rsidP="00B014CF">
      <w:pPr>
        <w:pStyle w:val="ListParagraph"/>
        <w:numPr>
          <w:ilvl w:val="0"/>
          <w:numId w:val="2"/>
        </w:numPr>
        <w:spacing w:line="360" w:lineRule="auto"/>
      </w:pPr>
      <w:r>
        <w:t>Include in your itinerary information for the travellers about weather forecasts, currency and time zones</w:t>
      </w:r>
    </w:p>
    <w:p w:rsidR="00B014CF" w:rsidRDefault="00B014CF" w:rsidP="00B014CF">
      <w:pPr>
        <w:pStyle w:val="ListParagraph"/>
        <w:numPr>
          <w:ilvl w:val="0"/>
          <w:numId w:val="2"/>
        </w:numPr>
        <w:spacing w:line="360" w:lineRule="auto"/>
      </w:pPr>
      <w:r>
        <w:t>Detail how you will check and confirm all arrangements prior to travel</w:t>
      </w:r>
    </w:p>
    <w:p w:rsidR="00B014CF" w:rsidRDefault="00B014CF" w:rsidP="00B014CF">
      <w:pPr>
        <w:pStyle w:val="ListParagraph"/>
        <w:numPr>
          <w:ilvl w:val="0"/>
          <w:numId w:val="2"/>
        </w:numPr>
        <w:spacing w:line="360" w:lineRule="auto"/>
      </w:pPr>
      <w:r>
        <w:t>Detail how you will communicate arrangements to each of the travellers</w:t>
      </w:r>
    </w:p>
    <w:p w:rsidR="00B014CF" w:rsidRDefault="00B014CF" w:rsidP="00B014CF">
      <w:pPr>
        <w:spacing w:line="360" w:lineRule="auto"/>
      </w:pPr>
    </w:p>
    <w:p w:rsidR="00B014CF" w:rsidRDefault="00B014CF" w:rsidP="00B014CF">
      <w:pPr>
        <w:spacing w:line="360" w:lineRule="auto"/>
      </w:pPr>
      <w:r>
        <w:t>Please submit all of your documentation to sample@sampletraining.com.au, make sure you clearly identify the document by following the organisation’s file naming protocol.</w:t>
      </w:r>
    </w:p>
    <w:p w:rsidR="00B014CF" w:rsidRDefault="00B014CF" w:rsidP="00B014CF">
      <w:pPr>
        <w:widowControl w:val="0"/>
        <w:spacing w:after="0" w:line="360" w:lineRule="auto"/>
        <w:jc w:val="center"/>
      </w:pPr>
    </w:p>
    <w:p w:rsidR="00995269" w:rsidRDefault="00995269" w:rsidP="00995269">
      <w:pPr>
        <w:widowControl w:val="0"/>
        <w:spacing w:after="0" w:line="360" w:lineRule="auto"/>
        <w:rPr>
          <w:b/>
        </w:rPr>
      </w:pPr>
    </w:p>
    <w:sectPr w:rsidR="00995269" w:rsidSect="0099526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B014CF">
        <w:pPr>
          <w:pStyle w:val="Footer"/>
        </w:pPr>
        <w:r>
          <w:t xml:space="preserve">Project </w:t>
        </w:r>
        <w:r w:rsidR="00995269">
          <w:t xml:space="preserv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914BB5">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748E"/>
    <w:multiLevelType w:val="hybridMultilevel"/>
    <w:tmpl w:val="8146C92C"/>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14148"/>
    <w:multiLevelType w:val="hybridMultilevel"/>
    <w:tmpl w:val="7472DD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1C5B05"/>
    <w:rsid w:val="001F3D9B"/>
    <w:rsid w:val="00914BB5"/>
    <w:rsid w:val="00995269"/>
    <w:rsid w:val="00B014CF"/>
    <w:rsid w:val="00D77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B014CF"/>
    <w:pPr>
      <w:widowControl w:val="0"/>
      <w:spacing w:after="0" w:line="240" w:lineRule="auto"/>
    </w:pPr>
  </w:style>
  <w:style w:type="character" w:customStyle="1" w:styleId="ListParagraphChar">
    <w:name w:val="List Paragraph Char"/>
    <w:basedOn w:val="DefaultParagraphFont"/>
    <w:link w:val="ListParagraph"/>
    <w:uiPriority w:val="34"/>
    <w:rsid w:val="00B0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2017-08-08T23:18:00Z</dcterms:created>
  <dcterms:modified xsi:type="dcterms:W3CDTF">2017-08-08T23:18:00Z</dcterms:modified>
</cp:coreProperties>
</file>