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  <w:jc w:val="center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995269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 w:rsidRPr="00995269">
        <w:rPr>
          <w:b/>
          <w:caps/>
          <w:sz w:val="32"/>
          <w:szCs w:val="32"/>
        </w:rPr>
        <w:t xml:space="preserve">BSBADM406 Organise business travel </w:t>
      </w:r>
    </w:p>
    <w:p w:rsidR="00995269" w:rsidRDefault="00995269" w:rsidP="00995269">
      <w:pPr>
        <w:spacing w:after="0" w:line="360" w:lineRule="auto"/>
      </w:pPr>
    </w:p>
    <w:p w:rsidR="00B014CF" w:rsidRDefault="007D337E" w:rsidP="00995269">
      <w:pPr>
        <w:pStyle w:val="Heading1"/>
      </w:pPr>
      <w:bookmarkStart w:id="1" w:name="_Toc460234742"/>
      <w:r>
        <w:t xml:space="preserve">ASSESSMENT </w:t>
      </w:r>
      <w:r w:rsidR="00A642A8">
        <w:t xml:space="preserve">MAPPING MATRIX </w:t>
      </w:r>
    </w:p>
    <w:p w:rsidR="00995269" w:rsidRDefault="00B014CF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A642A8" w:rsidRDefault="00A642A8">
      <w:pPr>
        <w:sectPr w:rsidR="00A642A8" w:rsidSect="00A642A8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1659"/>
        <w:gridCol w:w="5821"/>
        <w:gridCol w:w="1800"/>
        <w:gridCol w:w="1939"/>
        <w:gridCol w:w="1704"/>
      </w:tblGrid>
      <w:tr w:rsidR="00A642A8" w:rsidRPr="000D5485" w:rsidTr="00A642A8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A642A8" w:rsidRPr="005A0E7D" w:rsidRDefault="00A642A8" w:rsidP="009A5504">
            <w:pPr>
              <w:spacing w:after="0" w:line="360" w:lineRule="auto"/>
              <w:jc w:val="center"/>
              <w:rPr>
                <w:b/>
                <w:bCs/>
              </w:rPr>
            </w:pPr>
            <w:r w:rsidRPr="005A0E7D">
              <w:rPr>
                <w:b/>
                <w:bCs/>
              </w:rPr>
              <w:lastRenderedPageBreak/>
              <w:t>Competency Standards</w:t>
            </w:r>
          </w:p>
        </w:tc>
        <w:tc>
          <w:tcPr>
            <w:tcW w:w="1869" w:type="pct"/>
            <w:gridSpan w:val="3"/>
            <w:shd w:val="clear" w:color="auto" w:fill="A8D08D" w:themeFill="accent6" w:themeFillTint="99"/>
          </w:tcPr>
          <w:p w:rsidR="00A642A8" w:rsidRPr="007D0E69" w:rsidRDefault="00A642A8" w:rsidP="003A6A1C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 Requirements</w:t>
            </w:r>
          </w:p>
        </w:tc>
      </w:tr>
      <w:tr w:rsidR="00A642A8" w:rsidRPr="000D5485" w:rsidTr="00BA1EA4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A642A8" w:rsidRPr="003B4E28" w:rsidRDefault="00A642A8" w:rsidP="009A550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 xml:space="preserve">Element 1 </w:t>
            </w:r>
          </w:p>
          <w:p w:rsidR="00A642A8" w:rsidRPr="003B4E28" w:rsidRDefault="00A642A8" w:rsidP="009A550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Organise business itinerary for domestic and overseas travel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A642A8" w:rsidRPr="007D0E69" w:rsidRDefault="00BA1EA4" w:rsidP="009A550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A642A8" w:rsidRPr="007D0E69" w:rsidRDefault="00BA1EA4" w:rsidP="009A550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A642A8" w:rsidRPr="007D0E69" w:rsidRDefault="00A642A8" w:rsidP="009A550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  <w:r w:rsidRPr="007D0E69">
              <w:rPr>
                <w:b/>
                <w:bCs/>
              </w:rPr>
              <w:t xml:space="preserve"> </w:t>
            </w: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A642A8" w:rsidP="009A550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1.1 Confirm purpose and requirements of domestic or overseas travel including planned itinerary, budget, meeting requirements and traveller preferences</w:t>
            </w:r>
          </w:p>
        </w:tc>
        <w:tc>
          <w:tcPr>
            <w:tcW w:w="618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1</w:t>
            </w: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A642A8" w:rsidP="009A550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1.2 Identify points of contact and names of contact persons, and make and confirm arrangements for meetings in accordance with planned itinerary</w:t>
            </w:r>
          </w:p>
        </w:tc>
        <w:tc>
          <w:tcPr>
            <w:tcW w:w="618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2</w:t>
            </w: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A642A8" w:rsidP="009A550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1.3 Prepare daily itineraries with appointments, arrival and departure times, accommodation and other itinerary details in accordance with travel purpose</w:t>
            </w:r>
          </w:p>
        </w:tc>
        <w:tc>
          <w:tcPr>
            <w:tcW w:w="618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2</w:t>
            </w: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A642A8" w:rsidP="009A550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1.4 Source, prepare and provide documents and support material for meetings within designated timelines</w:t>
            </w:r>
          </w:p>
        </w:tc>
        <w:tc>
          <w:tcPr>
            <w:tcW w:w="618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A642A8" w:rsidRDefault="00A642A8" w:rsidP="009A5504">
            <w:pPr>
              <w:spacing w:after="0" w:line="360" w:lineRule="auto"/>
              <w:jc w:val="center"/>
            </w:pPr>
            <w:r w:rsidRPr="00E1482F">
              <w:rPr>
                <w:bCs/>
              </w:rPr>
              <w:t>D</w:t>
            </w:r>
            <w:r>
              <w:rPr>
                <w:bCs/>
              </w:rPr>
              <w:t>ocument 2</w:t>
            </w: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A642A8" w:rsidP="009A550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1.5 Prepare itinerary in accordance with meeting requirements and traveller’s work health and safety (WHS) requirements</w:t>
            </w:r>
          </w:p>
        </w:tc>
        <w:tc>
          <w:tcPr>
            <w:tcW w:w="618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A642A8" w:rsidRDefault="00A642A8" w:rsidP="009A5504">
            <w:pPr>
              <w:spacing w:after="0" w:line="360" w:lineRule="auto"/>
              <w:jc w:val="center"/>
            </w:pPr>
            <w:r w:rsidRPr="00E1482F">
              <w:rPr>
                <w:bCs/>
              </w:rPr>
              <w:t>D</w:t>
            </w:r>
            <w:r>
              <w:rPr>
                <w:bCs/>
              </w:rPr>
              <w:t>ocument 3</w:t>
            </w: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A642A8" w:rsidRPr="000D5485" w:rsidTr="00BA1EA4">
        <w:trPr>
          <w:trHeight w:val="585"/>
        </w:trPr>
        <w:tc>
          <w:tcPr>
            <w:tcW w:w="3131" w:type="pct"/>
            <w:gridSpan w:val="3"/>
          </w:tcPr>
          <w:p w:rsidR="00A642A8" w:rsidRPr="000D5485" w:rsidRDefault="00A642A8" w:rsidP="009A550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1.6 Provide itinerary and meeting documents to the traveller within designated timelines</w:t>
            </w:r>
          </w:p>
        </w:tc>
        <w:tc>
          <w:tcPr>
            <w:tcW w:w="618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A642A8" w:rsidRDefault="00A642A8" w:rsidP="009A550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3</w:t>
            </w:r>
          </w:p>
          <w:p w:rsidR="00A642A8" w:rsidRDefault="00A642A8" w:rsidP="009A5504">
            <w:pPr>
              <w:spacing w:after="0" w:line="360" w:lineRule="auto"/>
              <w:jc w:val="center"/>
            </w:pPr>
            <w:r w:rsidRPr="00E1482F">
              <w:rPr>
                <w:bCs/>
              </w:rPr>
              <w:t>D</w:t>
            </w:r>
            <w:r>
              <w:rPr>
                <w:bCs/>
              </w:rPr>
              <w:t>ocument 4</w:t>
            </w:r>
          </w:p>
        </w:tc>
        <w:tc>
          <w:tcPr>
            <w:tcW w:w="585" w:type="pct"/>
          </w:tcPr>
          <w:p w:rsidR="00A642A8" w:rsidRPr="000D5485" w:rsidRDefault="00A642A8" w:rsidP="009A550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 xml:space="preserve">Element 2 </w:t>
            </w:r>
          </w:p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Make travel arrangements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  <w:r w:rsidRPr="007D0E69">
              <w:rPr>
                <w:b/>
                <w:bCs/>
              </w:rPr>
              <w:t xml:space="preserve"> 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2.1 Make bookings in accordance with organisational policies and procedures for business travel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</w:pPr>
            <w:r w:rsidRPr="008D7B90">
              <w:rPr>
                <w:bCs/>
              </w:rPr>
              <w:t>D</w:t>
            </w:r>
            <w:r>
              <w:rPr>
                <w:bCs/>
              </w:rPr>
              <w:t>ocument 4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2.2 Identify and arrange travel documents in accordance with itinerary and individual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 w:rsidRPr="008D7B90">
              <w:rPr>
                <w:bCs/>
              </w:rPr>
              <w:t>D</w:t>
            </w:r>
            <w:r>
              <w:rPr>
                <w:bCs/>
              </w:rPr>
              <w:t>ocument 5</w:t>
            </w:r>
          </w:p>
          <w:p w:rsidR="00BA1EA4" w:rsidRDefault="00BA1EA4" w:rsidP="00BA1EA4">
            <w:pPr>
              <w:spacing w:after="0" w:line="360" w:lineRule="auto"/>
              <w:jc w:val="center"/>
            </w:pPr>
            <w:r>
              <w:rPr>
                <w:bCs/>
              </w:rPr>
              <w:t>Document 6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tabs>
                <w:tab w:val="left" w:pos="4638"/>
              </w:tabs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2.3 Confirm and check travel arrangements and dispatch confirmation documents to the traveller within designated timelines</w:t>
            </w:r>
            <w:r>
              <w:rPr>
                <w:bCs/>
              </w:rPr>
              <w:tab/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Q8</w:t>
            </w: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</w:pPr>
            <w:r w:rsidRPr="008D7B90">
              <w:rPr>
                <w:bCs/>
              </w:rPr>
              <w:t>D</w:t>
            </w:r>
            <w:r>
              <w:rPr>
                <w:bCs/>
              </w:rPr>
              <w:t>ocument 6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lastRenderedPageBreak/>
              <w:t>2.4 Negotiate and confirm alternative arrangements in response to changed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</w:pPr>
            <w:r w:rsidRPr="008D7B90">
              <w:rPr>
                <w:bCs/>
              </w:rPr>
              <w:t>D</w:t>
            </w:r>
            <w:r>
              <w:rPr>
                <w:bCs/>
              </w:rPr>
              <w:t>ocument 8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2.5 Record travel details and itinerary in accordance with organisational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</w:pPr>
            <w:r w:rsidRPr="008D7B90">
              <w:rPr>
                <w:bCs/>
              </w:rPr>
              <w:t>D</w:t>
            </w:r>
            <w:r>
              <w:rPr>
                <w:bCs/>
              </w:rPr>
              <w:t>ocument 8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2.6 Negotiate and confirm communication arrangements in accordance with organisational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</w:pPr>
            <w:r w:rsidRPr="008D7B90">
              <w:rPr>
                <w:bCs/>
              </w:rPr>
              <w:t>Document 1</w:t>
            </w:r>
            <w:r>
              <w:rPr>
                <w:bCs/>
              </w:rPr>
              <w:t>0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624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 3</w:t>
            </w:r>
            <w:r w:rsidRPr="003B4E28">
              <w:rPr>
                <w:b/>
                <w:bCs/>
              </w:rPr>
              <w:t xml:space="preserve"> </w:t>
            </w:r>
          </w:p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Arrange credit facilities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  <w:r w:rsidRPr="007D0E69">
              <w:rPr>
                <w:b/>
                <w:bCs/>
              </w:rPr>
              <w:t xml:space="preserve"> 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3.1 Check and confirm methods of payment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Q6</w:t>
            </w: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8</w:t>
            </w:r>
          </w:p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9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3B4E28">
              <w:rPr>
                <w:bCs/>
              </w:rPr>
              <w:t>3.2 Make credit arrangements in accordance with organisational policy and procedures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Q6, Q7</w:t>
            </w: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8</w:t>
            </w:r>
          </w:p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9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Performance Evidence/Required Skills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  <w:r w:rsidRPr="007D0E69">
              <w:rPr>
                <w:b/>
                <w:bCs/>
              </w:rPr>
              <w:t xml:space="preserve"> 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C41BA5">
              <w:rPr>
                <w:bCs/>
              </w:rPr>
              <w:t>Organise business-related travel for others, including scheduling and developing itineraries and travel-related documents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1-10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C41BA5">
              <w:rPr>
                <w:bCs/>
              </w:rPr>
              <w:t>Finalise all booking and travel arrangements including any necessary credit requirements according to predetermined budgets and time constraints.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8-10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Knowledge Evidence/Required Knowledge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  <w:r w:rsidRPr="007D0E69">
              <w:rPr>
                <w:b/>
                <w:bCs/>
              </w:rPr>
              <w:t xml:space="preserve"> </w:t>
            </w: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C41BA5">
              <w:rPr>
                <w:bCs/>
              </w:rPr>
              <w:t>Identify booking procedures relevant to business travel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Q1</w:t>
            </w: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C41BA5">
              <w:rPr>
                <w:bCs/>
              </w:rPr>
              <w:t>List the key provisions of relevant legislation that may affect aspects of business operations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Q2, Q3</w:t>
            </w: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C41BA5">
              <w:rPr>
                <w:bCs/>
              </w:rPr>
              <w:lastRenderedPageBreak/>
              <w:t>Summarise organisational policies and procedures required to organise business travel, including use of internet sites and other online resources.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Q1, Q4</w:t>
            </w: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6</w:t>
            </w:r>
          </w:p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8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  <w:shd w:val="clear" w:color="auto" w:fill="A8D08D" w:themeFill="accent6" w:themeFillTint="99"/>
          </w:tcPr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Foundation Skills</w:t>
            </w:r>
          </w:p>
        </w:tc>
        <w:tc>
          <w:tcPr>
            <w:tcW w:w="570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Performance Criteria</w:t>
            </w:r>
          </w:p>
        </w:tc>
        <w:tc>
          <w:tcPr>
            <w:tcW w:w="1999" w:type="pct"/>
            <w:shd w:val="clear" w:color="auto" w:fill="A8D08D" w:themeFill="accent6" w:themeFillTint="99"/>
          </w:tcPr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618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Questionnaire</w:t>
            </w:r>
          </w:p>
        </w:tc>
        <w:tc>
          <w:tcPr>
            <w:tcW w:w="666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585" w:type="pct"/>
            <w:shd w:val="clear" w:color="auto" w:fill="A8D08D" w:themeFill="accent6" w:themeFillTint="99"/>
          </w:tcPr>
          <w:p w:rsidR="00BA1EA4" w:rsidRPr="007D0E69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  <w:r w:rsidRPr="007D0E69">
              <w:rPr>
                <w:b/>
                <w:bCs/>
              </w:rPr>
              <w:t xml:space="preserve"> </w:t>
            </w: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C41BA5">
              <w:rPr>
                <w:bCs/>
              </w:rPr>
              <w:t>Reading</w:t>
            </w:r>
          </w:p>
        </w:tc>
        <w:tc>
          <w:tcPr>
            <w:tcW w:w="570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AC789C">
              <w:rPr>
                <w:bCs/>
              </w:rPr>
              <w:t>1.1-1.5, 2.1-2.3, 3.1, 3.2</w:t>
            </w:r>
          </w:p>
        </w:tc>
        <w:tc>
          <w:tcPr>
            <w:tcW w:w="1999" w:type="pct"/>
          </w:tcPr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Researches and interprets information from various sources in a range of formats to establish and confirm travel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1-10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Writing</w:t>
            </w:r>
          </w:p>
        </w:tc>
        <w:tc>
          <w:tcPr>
            <w:tcW w:w="570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AC789C">
              <w:rPr>
                <w:bCs/>
              </w:rPr>
              <w:t>1.1-1.5, 2.1-2.3, 2.5, 3.1, 3.2</w:t>
            </w:r>
          </w:p>
        </w:tc>
        <w:tc>
          <w:tcPr>
            <w:tcW w:w="1999" w:type="pct"/>
          </w:tcPr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Produces clear, detailed and logically organised texts in required format using vocabulary specific to travel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1-10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Oral Communication</w:t>
            </w:r>
          </w:p>
        </w:tc>
        <w:tc>
          <w:tcPr>
            <w:tcW w:w="570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AC789C">
              <w:rPr>
                <w:bCs/>
              </w:rPr>
              <w:t>1.1, 1.2, 2.1, 2.4, 2.6</w:t>
            </w:r>
          </w:p>
        </w:tc>
        <w:tc>
          <w:tcPr>
            <w:tcW w:w="1999" w:type="pct"/>
          </w:tcPr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Uses appropriate vocabulary, pitch and intonation to convey relevant information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Listens and asks questions to confirm requirements or clarify understanding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Numeracy</w:t>
            </w:r>
          </w:p>
        </w:tc>
        <w:tc>
          <w:tcPr>
            <w:tcW w:w="570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AC789C">
              <w:rPr>
                <w:bCs/>
              </w:rPr>
              <w:t>1.1, 1.3, 1.4, 1.6, 2.3, 3.1</w:t>
            </w:r>
          </w:p>
        </w:tc>
        <w:tc>
          <w:tcPr>
            <w:tcW w:w="1999" w:type="pct"/>
          </w:tcPr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Interprets and comprehends a range of everyday mathematical information that is embedded in familiar texts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Uses basic mathematical formula to calculate credit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Q5</w:t>
            </w: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7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 xml:space="preserve">Navigate the world of </w:t>
            </w:r>
            <w:r>
              <w:rPr>
                <w:bCs/>
              </w:rPr>
              <w:t>work</w:t>
            </w:r>
          </w:p>
        </w:tc>
        <w:tc>
          <w:tcPr>
            <w:tcW w:w="570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1.5, 2.1, 2.5, 2.6, 3.2</w:t>
            </w:r>
          </w:p>
        </w:tc>
        <w:tc>
          <w:tcPr>
            <w:tcW w:w="1999" w:type="pct"/>
          </w:tcPr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Recognises and responds to both explicit and implicit organisational procedures and protocols and legislative/regulatory requirements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6</w:t>
            </w:r>
          </w:p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8-10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lastRenderedPageBreak/>
              <w:t>Interact with others</w:t>
            </w:r>
          </w:p>
        </w:tc>
        <w:tc>
          <w:tcPr>
            <w:tcW w:w="570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1.1, 1.4, 1.6, 2.1, 2.3, 2.4, 2.6</w:t>
            </w:r>
          </w:p>
        </w:tc>
        <w:tc>
          <w:tcPr>
            <w:tcW w:w="1999" w:type="pct"/>
          </w:tcPr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Collaborates and negotiates with others to achieve agreeable outcomes, playing an active role in facilitating agreement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Selects the appropriate form, channel and mode of communication for a specific purpose relevant to own role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9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BA1EA4">
        <w:trPr>
          <w:trHeight w:val="585"/>
        </w:trPr>
        <w:tc>
          <w:tcPr>
            <w:tcW w:w="562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Get the work done</w:t>
            </w:r>
          </w:p>
        </w:tc>
        <w:tc>
          <w:tcPr>
            <w:tcW w:w="570" w:type="pct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1.1-1.6, 2.2, 2.3, 3.1</w:t>
            </w:r>
          </w:p>
        </w:tc>
        <w:tc>
          <w:tcPr>
            <w:tcW w:w="1999" w:type="pct"/>
          </w:tcPr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Applies formal processes when planning complex tasks, producing plans with logically sequenced steps, reflecting an awareness of time constraints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Takes responsibility for the outcomes of routine decisions related directly to own role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Utilises a range of features within digital applications to improve personal productivity, optimising software functions for specific purposes</w:t>
            </w:r>
          </w:p>
        </w:tc>
        <w:tc>
          <w:tcPr>
            <w:tcW w:w="618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666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Document 1-10</w:t>
            </w:r>
          </w:p>
        </w:tc>
        <w:tc>
          <w:tcPr>
            <w:tcW w:w="585" w:type="pct"/>
          </w:tcPr>
          <w:p w:rsidR="00BA1EA4" w:rsidRPr="000D5485" w:rsidRDefault="00BA1EA4" w:rsidP="00BA1EA4">
            <w:pPr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Presentation 1</w:t>
            </w:r>
          </w:p>
        </w:tc>
      </w:tr>
      <w:tr w:rsidR="00BA1EA4" w:rsidRPr="000D5485" w:rsidTr="00A642A8">
        <w:trPr>
          <w:trHeight w:val="585"/>
        </w:trPr>
        <w:tc>
          <w:tcPr>
            <w:tcW w:w="3131" w:type="pct"/>
            <w:gridSpan w:val="3"/>
            <w:shd w:val="clear" w:color="auto" w:fill="A8D08D" w:themeFill="accent6" w:themeFillTint="99"/>
          </w:tcPr>
          <w:p w:rsidR="00BA1EA4" w:rsidRPr="003B4E28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3B4E28">
              <w:rPr>
                <w:b/>
                <w:bCs/>
              </w:rPr>
              <w:t>Assessment Conditions</w:t>
            </w:r>
          </w:p>
        </w:tc>
        <w:tc>
          <w:tcPr>
            <w:tcW w:w="1869" w:type="pct"/>
            <w:gridSpan w:val="3"/>
            <w:shd w:val="clear" w:color="auto" w:fill="A8D08D" w:themeFill="accent6" w:themeFillTint="99"/>
          </w:tcPr>
          <w:p w:rsidR="00BA1EA4" w:rsidRPr="00BA1EA4" w:rsidRDefault="00BA1EA4" w:rsidP="00BA1EA4">
            <w:pPr>
              <w:spacing w:after="0" w:line="360" w:lineRule="auto"/>
              <w:jc w:val="center"/>
              <w:rPr>
                <w:b/>
                <w:bCs/>
              </w:rPr>
            </w:pPr>
            <w:r w:rsidRPr="00BA1EA4">
              <w:rPr>
                <w:b/>
                <w:bCs/>
              </w:rPr>
              <w:t xml:space="preserve">Explanation </w:t>
            </w:r>
          </w:p>
        </w:tc>
      </w:tr>
      <w:tr w:rsidR="00BA1EA4" w:rsidRPr="000D5485" w:rsidTr="00A642A8">
        <w:trPr>
          <w:trHeight w:val="585"/>
        </w:trPr>
        <w:tc>
          <w:tcPr>
            <w:tcW w:w="3131" w:type="pct"/>
            <w:gridSpan w:val="3"/>
          </w:tcPr>
          <w:p w:rsidR="00BA1EA4" w:rsidRPr="008F2C4C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t>Assessment must be conducted in a safe environment where evidence gathered demonstrates consistent performance of typical activities experienced in the general administration field of work and include access to: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Office equipment including telecommunications equipment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Travel-related reference material, such as accommodation and transport suppliers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Appointment books, scheduling software, diaries and other recording and scheduling systems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Preferred suppliers, contact details, websites</w:t>
            </w:r>
          </w:p>
          <w:p w:rsidR="00BA1EA4" w:rsidRPr="008F2C4C" w:rsidRDefault="00BA1EA4" w:rsidP="00BA1E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Cs/>
              </w:rPr>
            </w:pPr>
            <w:r w:rsidRPr="008F2C4C">
              <w:rPr>
                <w:bCs/>
              </w:rPr>
              <w:t>Maps.</w:t>
            </w:r>
          </w:p>
        </w:tc>
        <w:tc>
          <w:tcPr>
            <w:tcW w:w="1869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Practical assessment is conducted in a simulated environment. The documents required to be submitted are relevant to the learner’s experience, understanding, and technological availability.</w:t>
            </w:r>
          </w:p>
        </w:tc>
      </w:tr>
      <w:tr w:rsidR="00BA1EA4" w:rsidRPr="000D5485" w:rsidTr="00A642A8">
        <w:trPr>
          <w:trHeight w:val="585"/>
        </w:trPr>
        <w:tc>
          <w:tcPr>
            <w:tcW w:w="3131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 w:rsidRPr="008F2C4C">
              <w:rPr>
                <w:bCs/>
              </w:rPr>
              <w:lastRenderedPageBreak/>
              <w:t>Assessors must satisfy NVR/AQTF assessor requirements.</w:t>
            </w:r>
          </w:p>
        </w:tc>
        <w:tc>
          <w:tcPr>
            <w:tcW w:w="1869" w:type="pct"/>
            <w:gridSpan w:val="3"/>
          </w:tcPr>
          <w:p w:rsidR="00BA1EA4" w:rsidRPr="000D5485" w:rsidRDefault="00BA1EA4" w:rsidP="00BA1EA4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Trainers and assessors for this qualification at least possess the TAE40110 Certificate IV in Training and Assessment. Refer to the Training and Assessment Strategy for more details.</w:t>
            </w:r>
          </w:p>
        </w:tc>
      </w:tr>
    </w:tbl>
    <w:p w:rsidR="00B014CF" w:rsidRDefault="00A642A8" w:rsidP="00A642A8">
      <w:pPr>
        <w:widowControl w:val="0"/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014CF" w:rsidSect="00A642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7D337E">
        <w:pPr>
          <w:pStyle w:val="Footer"/>
        </w:pPr>
        <w:r>
          <w:t xml:space="preserve">Assessment </w:t>
        </w:r>
        <w:r w:rsidR="00A642A8">
          <w:t>Mapping Matrix</w:t>
        </w:r>
        <w:r w:rsidR="00F03053">
          <w:t xml:space="preserve"> </w:t>
        </w:r>
        <w:r w:rsidR="00B014CF">
          <w:t xml:space="preserve"> </w:t>
        </w:r>
        <w:r w:rsidR="00995269">
          <w:t xml:space="preserve"> </w:t>
        </w:r>
        <w:r w:rsidR="00995269">
          <w:tab/>
          <w:t>Version 1</w:t>
        </w:r>
        <w:r w:rsidR="00995269">
          <w:tab/>
          <w:t xml:space="preserve">Page </w:t>
        </w:r>
        <w:r w:rsidR="00995269">
          <w:fldChar w:fldCharType="begin"/>
        </w:r>
        <w:r w:rsidR="00995269">
          <w:instrText xml:space="preserve"> PAGE   \* MERGEFORMAT </w:instrText>
        </w:r>
        <w:r w:rsidR="00995269">
          <w:fldChar w:fldCharType="separate"/>
        </w:r>
        <w:r w:rsidR="003F5DC6">
          <w:rPr>
            <w:noProof/>
          </w:rPr>
          <w:t>1</w:t>
        </w:r>
        <w:r w:rsidR="00995269">
          <w:rPr>
            <w:noProof/>
          </w:rPr>
          <w:fldChar w:fldCharType="end"/>
        </w:r>
        <w:r w:rsidR="00995269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48E"/>
    <w:multiLevelType w:val="hybridMultilevel"/>
    <w:tmpl w:val="8146C9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148"/>
    <w:multiLevelType w:val="hybridMultilevel"/>
    <w:tmpl w:val="7472DD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34A10"/>
    <w:multiLevelType w:val="hybridMultilevel"/>
    <w:tmpl w:val="2174D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1D1C"/>
    <w:multiLevelType w:val="hybridMultilevel"/>
    <w:tmpl w:val="FD3203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1C5B05"/>
    <w:rsid w:val="003A6A1C"/>
    <w:rsid w:val="003F5DC6"/>
    <w:rsid w:val="004E05E0"/>
    <w:rsid w:val="007D337E"/>
    <w:rsid w:val="00995269"/>
    <w:rsid w:val="00A023B1"/>
    <w:rsid w:val="00A642A8"/>
    <w:rsid w:val="00B014CF"/>
    <w:rsid w:val="00BA1EA4"/>
    <w:rsid w:val="00E17A52"/>
    <w:rsid w:val="00F0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B014CF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2017-08-08T23:17:00Z</dcterms:created>
  <dcterms:modified xsi:type="dcterms:W3CDTF">2017-08-08T23:17:00Z</dcterms:modified>
</cp:coreProperties>
</file>