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6373"/>
      </w:tblGrid>
      <w:tr w:rsidR="00146C29" w:rsidRPr="004F4DF1" w14:paraId="72D9878F" w14:textId="77777777" w:rsidTr="004F4DF1">
        <w:trPr>
          <w:trHeight w:val="545"/>
          <w:jc w:val="center"/>
        </w:trPr>
        <w:tc>
          <w:tcPr>
            <w:tcW w:w="1446" w:type="pct"/>
            <w:shd w:val="clear" w:color="auto" w:fill="663399"/>
          </w:tcPr>
          <w:p w14:paraId="49FFD9E8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>Unit of competency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77578014" w14:textId="3A149F84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385623" w:themeColor="accent6" w:themeShade="80"/>
              </w:rPr>
            </w:pPr>
          </w:p>
        </w:tc>
      </w:tr>
      <w:tr w:rsidR="00146C29" w:rsidRPr="004F4DF1" w14:paraId="0265989C" w14:textId="77777777" w:rsidTr="004F4DF1">
        <w:trPr>
          <w:trHeight w:val="545"/>
          <w:jc w:val="center"/>
        </w:trPr>
        <w:tc>
          <w:tcPr>
            <w:tcW w:w="1446" w:type="pct"/>
            <w:shd w:val="clear" w:color="auto" w:fill="663399"/>
          </w:tcPr>
          <w:p w14:paraId="1E326260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Assessor name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0DF4C63C" w14:textId="44386F6F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385623" w:themeColor="accent6" w:themeShade="80"/>
              </w:rPr>
            </w:pPr>
          </w:p>
        </w:tc>
      </w:tr>
      <w:tr w:rsidR="00146C29" w:rsidRPr="004F4DF1" w14:paraId="2FC23CED" w14:textId="77777777" w:rsidTr="004F4DF1">
        <w:trPr>
          <w:jc w:val="center"/>
        </w:trPr>
        <w:tc>
          <w:tcPr>
            <w:tcW w:w="1446" w:type="pct"/>
            <w:shd w:val="clear" w:color="auto" w:fill="663399"/>
          </w:tcPr>
          <w:p w14:paraId="0E9C3D9D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Location of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1AF47892" w14:textId="4417BF0E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146C29" w:rsidRPr="004F4DF1" w14:paraId="2AD3D696" w14:textId="77777777" w:rsidTr="004F4DF1">
        <w:trPr>
          <w:jc w:val="center"/>
        </w:trPr>
        <w:tc>
          <w:tcPr>
            <w:tcW w:w="1446" w:type="pct"/>
            <w:shd w:val="clear" w:color="auto" w:fill="663399"/>
          </w:tcPr>
          <w:p w14:paraId="49A8194D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Date of Assessment: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50DF8A92" w14:textId="5E094BBC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146C29" w:rsidRPr="004F4DF1" w14:paraId="354902F7" w14:textId="77777777" w:rsidTr="004F4DF1">
        <w:trPr>
          <w:trHeight w:val="1207"/>
          <w:jc w:val="center"/>
        </w:trPr>
        <w:tc>
          <w:tcPr>
            <w:tcW w:w="1446" w:type="pct"/>
            <w:shd w:val="clear" w:color="auto" w:fill="663399"/>
          </w:tcPr>
          <w:p w14:paraId="1BDC0047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Purpose of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620357B7" w14:textId="25AB485C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146C29" w:rsidRPr="004F4DF1" w14:paraId="28105D3F" w14:textId="77777777" w:rsidTr="004F4DF1">
        <w:trPr>
          <w:trHeight w:val="584"/>
          <w:jc w:val="center"/>
        </w:trPr>
        <w:tc>
          <w:tcPr>
            <w:tcW w:w="1446" w:type="pct"/>
            <w:shd w:val="clear" w:color="auto" w:fill="663399"/>
          </w:tcPr>
          <w:p w14:paraId="4D037E65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 xml:space="preserve">Context of assessment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1A14B92B" w14:textId="3703BBD4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5E02AE9A" w14:textId="77777777" w:rsidTr="004F4DF1">
        <w:trPr>
          <w:trHeight w:val="584"/>
          <w:jc w:val="center"/>
        </w:trPr>
        <w:tc>
          <w:tcPr>
            <w:tcW w:w="1446" w:type="pct"/>
            <w:shd w:val="clear" w:color="auto" w:fill="663399"/>
          </w:tcPr>
          <w:p w14:paraId="16D5FD53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Special arrangements and contexts for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2A641EEA" w14:textId="254975A8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146C29" w:rsidRPr="004F4DF1" w14:paraId="4B04AB2C" w14:textId="77777777" w:rsidTr="004F4DF1">
        <w:trPr>
          <w:trHeight w:val="567"/>
          <w:jc w:val="center"/>
        </w:trPr>
        <w:tc>
          <w:tcPr>
            <w:tcW w:w="1446" w:type="pct"/>
            <w:shd w:val="clear" w:color="auto" w:fill="663399"/>
          </w:tcPr>
          <w:p w14:paraId="27F1419C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Target learner group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6D6EB438" w14:textId="0E336602" w:rsidR="00146C29" w:rsidRPr="004F4DF1" w:rsidRDefault="00146C29" w:rsidP="008E1E43">
            <w:pPr>
              <w:widowControl w:val="0"/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  <w:lang w:val="en-US"/>
              </w:rPr>
            </w:pPr>
          </w:p>
        </w:tc>
      </w:tr>
      <w:tr w:rsidR="00146C29" w:rsidRPr="004F4DF1" w14:paraId="46C220BE" w14:textId="77777777" w:rsidTr="004F4DF1">
        <w:trPr>
          <w:trHeight w:val="567"/>
          <w:jc w:val="center"/>
        </w:trPr>
        <w:tc>
          <w:tcPr>
            <w:tcW w:w="1446" w:type="pct"/>
            <w:shd w:val="clear" w:color="auto" w:fill="663399"/>
          </w:tcPr>
          <w:p w14:paraId="0D27A74E" w14:textId="77777777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Specialist support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454A1987" w14:textId="64DD0223" w:rsidR="00146C29" w:rsidRPr="004F4DF1" w:rsidRDefault="00146C29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73986446" w14:textId="77777777" w:rsidTr="004F4DF1">
        <w:trPr>
          <w:trHeight w:val="567"/>
          <w:jc w:val="center"/>
        </w:trPr>
        <w:tc>
          <w:tcPr>
            <w:tcW w:w="1446" w:type="pct"/>
            <w:shd w:val="clear" w:color="auto" w:fill="663399"/>
          </w:tcPr>
          <w:p w14:paraId="206EE48E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Reasonable adjustment strategies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5942D2A8" w14:textId="0DA7E763" w:rsidR="00926C75" w:rsidRPr="004F4DF1" w:rsidRDefault="00926C75" w:rsidP="008E1E43">
            <w:pPr>
              <w:widowControl w:val="0"/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  <w:lang w:val="en-US"/>
              </w:rPr>
            </w:pPr>
          </w:p>
        </w:tc>
      </w:tr>
      <w:tr w:rsidR="00926C75" w:rsidRPr="004F4DF1" w14:paraId="095A0C59" w14:textId="77777777" w:rsidTr="004F4DF1">
        <w:trPr>
          <w:trHeight w:val="567"/>
          <w:jc w:val="center"/>
        </w:trPr>
        <w:tc>
          <w:tcPr>
            <w:tcW w:w="1446" w:type="pct"/>
            <w:shd w:val="clear" w:color="auto" w:fill="663399"/>
          </w:tcPr>
          <w:p w14:paraId="384BCB30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Resources required for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4EBED0B8" w14:textId="7D647F4D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7BE25D65" w14:textId="77777777" w:rsidTr="004F4DF1">
        <w:trPr>
          <w:trHeight w:val="567"/>
          <w:jc w:val="center"/>
        </w:trPr>
        <w:tc>
          <w:tcPr>
            <w:tcW w:w="1446" w:type="pct"/>
            <w:shd w:val="clear" w:color="auto" w:fill="663399"/>
          </w:tcPr>
          <w:p w14:paraId="5E985C37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 xml:space="preserve">Contextualisation guidelines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1616986D" w14:textId="1374B1F9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69C6C59D" w14:textId="77777777" w:rsidTr="004F4DF1">
        <w:trPr>
          <w:trHeight w:val="853"/>
          <w:jc w:val="center"/>
        </w:trPr>
        <w:tc>
          <w:tcPr>
            <w:tcW w:w="1446" w:type="pct"/>
            <w:shd w:val="clear" w:color="auto" w:fill="663399"/>
          </w:tcPr>
          <w:p w14:paraId="3625D6B1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lastRenderedPageBreak/>
              <w:t xml:space="preserve">Assessment methods to used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64AA0676" w14:textId="7EDC60D0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494D8D7C" w14:textId="77777777" w:rsidTr="004F4DF1">
        <w:trPr>
          <w:trHeight w:val="892"/>
          <w:jc w:val="center"/>
        </w:trPr>
        <w:tc>
          <w:tcPr>
            <w:tcW w:w="1446" w:type="pct"/>
            <w:shd w:val="clear" w:color="auto" w:fill="663399"/>
          </w:tcPr>
          <w:p w14:paraId="099815B2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Assessment instruments to be used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2A84F23B" w14:textId="677B1714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49D84EA8" w14:textId="77777777" w:rsidTr="004F4DF1">
        <w:trPr>
          <w:trHeight w:val="892"/>
          <w:jc w:val="center"/>
        </w:trPr>
        <w:tc>
          <w:tcPr>
            <w:tcW w:w="1446" w:type="pct"/>
            <w:shd w:val="clear" w:color="auto" w:fill="663399"/>
          </w:tcPr>
          <w:p w14:paraId="3F39B5E6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Evidence to be collected from the candidate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240408F4" w14:textId="78313C7E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5F03F5A9" w14:textId="77777777" w:rsidTr="004F4DF1">
        <w:trPr>
          <w:trHeight w:val="892"/>
          <w:jc w:val="center"/>
        </w:trPr>
        <w:tc>
          <w:tcPr>
            <w:tcW w:w="1446" w:type="pct"/>
            <w:shd w:val="clear" w:color="auto" w:fill="663399"/>
          </w:tcPr>
          <w:p w14:paraId="0A4E70F4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Timeline for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7E500605" w14:textId="13EAB300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6C022845" w14:textId="77777777" w:rsidTr="004F4DF1">
        <w:trPr>
          <w:trHeight w:val="892"/>
          <w:jc w:val="center"/>
        </w:trPr>
        <w:tc>
          <w:tcPr>
            <w:tcW w:w="1446" w:type="pct"/>
            <w:shd w:val="clear" w:color="auto" w:fill="663399"/>
          </w:tcPr>
          <w:p w14:paraId="35F43A5F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 xml:space="preserve">Assessment integration of work activities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75703084" w14:textId="2DE1B8FB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446C07" w:rsidRPr="004F4DF1" w14:paraId="0A267329" w14:textId="77777777" w:rsidTr="004F4DF1">
        <w:trPr>
          <w:trHeight w:val="892"/>
          <w:jc w:val="center"/>
        </w:trPr>
        <w:tc>
          <w:tcPr>
            <w:tcW w:w="1446" w:type="pct"/>
            <w:shd w:val="clear" w:color="auto" w:fill="663399"/>
          </w:tcPr>
          <w:p w14:paraId="29CFC3B2" w14:textId="77777777" w:rsidR="00446C07" w:rsidRPr="004F4DF1" w:rsidRDefault="00446C07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Industry or workplace requirements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22935B68" w14:textId="47822E94" w:rsidR="00446C07" w:rsidRPr="004F4DF1" w:rsidRDefault="00446C07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744AFDAE" w14:textId="77777777" w:rsidTr="004F4DF1">
        <w:trPr>
          <w:trHeight w:val="701"/>
          <w:jc w:val="center"/>
        </w:trPr>
        <w:tc>
          <w:tcPr>
            <w:tcW w:w="1446" w:type="pct"/>
            <w:shd w:val="clear" w:color="auto" w:fill="663399"/>
          </w:tcPr>
          <w:p w14:paraId="001C9F3A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 xml:space="preserve">Work, health and safety (WHS) requirements for conducting assessment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65151171" w14:textId="6841C2D9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  <w:lang w:val="en-US"/>
              </w:rPr>
            </w:pPr>
          </w:p>
        </w:tc>
      </w:tr>
      <w:tr w:rsidR="00926C75" w:rsidRPr="004F4DF1" w14:paraId="127FE8F8" w14:textId="77777777" w:rsidTr="004F4DF1">
        <w:trPr>
          <w:trHeight w:val="852"/>
          <w:jc w:val="center"/>
        </w:trPr>
        <w:tc>
          <w:tcPr>
            <w:tcW w:w="1446" w:type="pct"/>
            <w:shd w:val="clear" w:color="auto" w:fill="663399"/>
          </w:tcPr>
          <w:p w14:paraId="7BF2FE6F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>Organisational requirements for assessment</w:t>
            </w: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 xml:space="preserve"> 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3417DCD7" w14:textId="3DDCEBEE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3C10888D" w14:textId="77777777" w:rsidTr="004F4DF1">
        <w:trPr>
          <w:trHeight w:val="852"/>
          <w:jc w:val="center"/>
        </w:trPr>
        <w:tc>
          <w:tcPr>
            <w:tcW w:w="1446" w:type="pct"/>
            <w:shd w:val="clear" w:color="auto" w:fill="663399"/>
          </w:tcPr>
          <w:p w14:paraId="501922CC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>Ethical requirements for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6F58C87E" w14:textId="5F53CEEB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20AF49A2" w14:textId="77777777" w:rsidTr="004F4DF1">
        <w:trPr>
          <w:trHeight w:val="852"/>
          <w:jc w:val="center"/>
        </w:trPr>
        <w:tc>
          <w:tcPr>
            <w:tcW w:w="1446" w:type="pct"/>
            <w:shd w:val="clear" w:color="auto" w:fill="663399"/>
          </w:tcPr>
          <w:p w14:paraId="61536FF3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lastRenderedPageBreak/>
              <w:t>Legal requirements for assessment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58FA983D" w14:textId="2D35F5D3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3DE35ECD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7FA88DC9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Document formatting 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0054523B" w14:textId="0A245B13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43802E16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56B8AF3F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Document filing 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0627E4C6" w14:textId="2FC69CF4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24653E3D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2774D7A3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 xml:space="preserve">Document storage </w:t>
            </w: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4881534B" w14:textId="71800731" w:rsidR="00926C75" w:rsidRPr="004F4DF1" w:rsidRDefault="00926C75" w:rsidP="008E1E43">
            <w:pPr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5F63426F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5B116367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 xml:space="preserve">Student records retrieval </w:t>
            </w: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451F5DEE" w14:textId="57A0D8BD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3BBF78B4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7DF88765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 xml:space="preserve">Assessment review </w:t>
            </w:r>
            <w:r w:rsidR="00F852D6" w:rsidRPr="004F4DF1">
              <w:rPr>
                <w:rFonts w:ascii="Nirmala UI" w:hAnsi="Nirmala UI" w:cs="Nirmala UI"/>
                <w:color w:val="FFFFFF" w:themeColor="background1"/>
              </w:rPr>
              <w:t xml:space="preserve">and evaluation </w:t>
            </w: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426F1D2F" w14:textId="50A7A0E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79944E5E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3B86690F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 xml:space="preserve">Version control </w:t>
            </w:r>
            <w:r w:rsidRPr="004F4DF1">
              <w:rPr>
                <w:rFonts w:ascii="Nirmala UI" w:hAnsi="Nirmala UI" w:cs="Nirmala UI"/>
                <w:bCs/>
                <w:color w:val="FFFFFF" w:themeColor="background1"/>
              </w:rPr>
              <w:t>procedures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2E792BDB" w14:textId="49D49A61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  <w:tr w:rsidR="00926C75" w:rsidRPr="004F4DF1" w14:paraId="5913DA35" w14:textId="77777777" w:rsidTr="004F4DF1">
        <w:trPr>
          <w:trHeight w:val="587"/>
          <w:jc w:val="center"/>
        </w:trPr>
        <w:tc>
          <w:tcPr>
            <w:tcW w:w="1446" w:type="pct"/>
            <w:shd w:val="clear" w:color="auto" w:fill="663399"/>
          </w:tcPr>
          <w:p w14:paraId="498F55DF" w14:textId="77777777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4F4DF1">
              <w:rPr>
                <w:rFonts w:ascii="Nirmala UI" w:hAnsi="Nirmala UI" w:cs="Nirmala UI"/>
                <w:color w:val="FFFFFF" w:themeColor="background1"/>
              </w:rPr>
              <w:t>Confirmed assessment arrangements with appropriate personnel</w:t>
            </w:r>
          </w:p>
        </w:tc>
        <w:tc>
          <w:tcPr>
            <w:tcW w:w="3554" w:type="pct"/>
            <w:tcBorders>
              <w:top w:val="single" w:sz="24" w:space="0" w:color="663399"/>
              <w:bottom w:val="single" w:sz="24" w:space="0" w:color="663399"/>
              <w:right w:val="single" w:sz="24" w:space="0" w:color="663399"/>
            </w:tcBorders>
            <w:shd w:val="clear" w:color="auto" w:fill="F2F2F2" w:themeFill="background1" w:themeFillShade="F2"/>
          </w:tcPr>
          <w:p w14:paraId="1ADE313E" w14:textId="7C335A9E" w:rsidR="00926C75" w:rsidRPr="004F4DF1" w:rsidRDefault="00926C75" w:rsidP="008E1E43">
            <w:pPr>
              <w:tabs>
                <w:tab w:val="left" w:pos="2595"/>
              </w:tabs>
              <w:spacing w:before="240" w:line="360" w:lineRule="auto"/>
              <w:rPr>
                <w:rFonts w:ascii="Nirmala UI" w:hAnsi="Nirmala UI" w:cs="Nirmala UI"/>
                <w:bCs/>
                <w:color w:val="385623" w:themeColor="accent6" w:themeShade="80"/>
              </w:rPr>
            </w:pPr>
          </w:p>
        </w:tc>
      </w:tr>
    </w:tbl>
    <w:p w14:paraId="69A7166B" w14:textId="77777777" w:rsidR="00CF6856" w:rsidRPr="004F4DF1" w:rsidRDefault="00CF6856">
      <w:pPr>
        <w:rPr>
          <w:rFonts w:ascii="Nirmala UI" w:hAnsi="Nirmala UI" w:cs="Nirmala UI"/>
        </w:rPr>
      </w:pPr>
    </w:p>
    <w:sectPr w:rsidR="00CF6856" w:rsidRPr="004F4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4341" w14:textId="77777777" w:rsidR="00C62A7A" w:rsidRDefault="00C62A7A" w:rsidP="004F4DF1">
      <w:pPr>
        <w:spacing w:after="0" w:line="240" w:lineRule="auto"/>
      </w:pPr>
      <w:r>
        <w:separator/>
      </w:r>
    </w:p>
  </w:endnote>
  <w:endnote w:type="continuationSeparator" w:id="0">
    <w:p w14:paraId="59135B03" w14:textId="77777777" w:rsidR="00C62A7A" w:rsidRDefault="00C62A7A" w:rsidP="004F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3E97" w14:textId="77777777" w:rsidR="004F4DF1" w:rsidRDefault="004F4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6DBB" w14:textId="547484E5" w:rsidR="004F4DF1" w:rsidRPr="004F4DF1" w:rsidRDefault="004F4DF1">
    <w:pPr>
      <w:pStyle w:val="Footer"/>
      <w:rPr>
        <w:rFonts w:ascii="Nirmala UI" w:hAnsi="Nirmala UI" w:cs="Nirmala UI"/>
        <w:sz w:val="16"/>
      </w:rPr>
    </w:pPr>
    <w:r>
      <w:rPr>
        <w:rFonts w:ascii="Nirmala UI" w:hAnsi="Nirmala UI" w:cs="Nirmala UI"/>
        <w:sz w:val="16"/>
      </w:rPr>
      <w:t>Assessment Plan Template</w:t>
    </w:r>
    <w:r>
      <w:rPr>
        <w:rFonts w:ascii="Nirmala UI" w:hAnsi="Nirmala UI" w:cs="Nirmala UI"/>
        <w:sz w:val="16"/>
      </w:rPr>
      <w:tab/>
      <w:t>V1</w:t>
    </w:r>
    <w:r>
      <w:rPr>
        <w:rFonts w:ascii="Nirmala UI" w:hAnsi="Nirmala UI" w:cs="Nirmala UI"/>
        <w:sz w:val="16"/>
      </w:rPr>
      <w:tab/>
      <w:t xml:space="preserve">Page </w:t>
    </w:r>
    <w:r w:rsidRPr="004F4DF1">
      <w:rPr>
        <w:rFonts w:ascii="Nirmala UI" w:hAnsi="Nirmala UI" w:cs="Nirmala UI"/>
        <w:sz w:val="16"/>
      </w:rPr>
      <w:fldChar w:fldCharType="begin"/>
    </w:r>
    <w:r w:rsidRPr="004F4DF1">
      <w:rPr>
        <w:rFonts w:ascii="Nirmala UI" w:hAnsi="Nirmala UI" w:cs="Nirmala UI"/>
        <w:sz w:val="16"/>
      </w:rPr>
      <w:instrText xml:space="preserve"> PAGE   \* MERGEFORMAT </w:instrText>
    </w:r>
    <w:r w:rsidRPr="004F4DF1">
      <w:rPr>
        <w:rFonts w:ascii="Nirmala UI" w:hAnsi="Nirmala UI" w:cs="Nirmala UI"/>
        <w:sz w:val="16"/>
      </w:rPr>
      <w:fldChar w:fldCharType="separate"/>
    </w:r>
    <w:r w:rsidRPr="004F4DF1">
      <w:rPr>
        <w:rFonts w:ascii="Nirmala UI" w:hAnsi="Nirmala UI" w:cs="Nirmala UI"/>
        <w:noProof/>
        <w:sz w:val="16"/>
      </w:rPr>
      <w:t>1</w:t>
    </w:r>
    <w:r w:rsidRPr="004F4DF1">
      <w:rPr>
        <w:rFonts w:ascii="Nirmala UI" w:hAnsi="Nirmala UI" w:cs="Nirmala UI"/>
        <w:noProof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37EE" w14:textId="77777777" w:rsidR="004F4DF1" w:rsidRDefault="004F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136C" w14:textId="77777777" w:rsidR="00C62A7A" w:rsidRDefault="00C62A7A" w:rsidP="004F4DF1">
      <w:pPr>
        <w:spacing w:after="0" w:line="240" w:lineRule="auto"/>
      </w:pPr>
      <w:r>
        <w:separator/>
      </w:r>
    </w:p>
  </w:footnote>
  <w:footnote w:type="continuationSeparator" w:id="0">
    <w:p w14:paraId="700BC801" w14:textId="77777777" w:rsidR="00C62A7A" w:rsidRDefault="00C62A7A" w:rsidP="004F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7C1B" w14:textId="77777777" w:rsidR="004F4DF1" w:rsidRDefault="004F4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981F" w14:textId="0779649C" w:rsidR="004F4DF1" w:rsidRPr="004F4DF1" w:rsidRDefault="004F4DF1">
    <w:pPr>
      <w:pStyle w:val="Header"/>
      <w:rPr>
        <w:rFonts w:ascii="Nirmala UI" w:hAnsi="Nirmala UI" w:cs="Nirmala UI"/>
      </w:rPr>
    </w:pPr>
    <w:r>
      <w:rPr>
        <w:rFonts w:ascii="Nirmala UI" w:hAnsi="Nirmala UI" w:cs="Nirmala UI"/>
        <w:noProof/>
      </w:rPr>
      <w:drawing>
        <wp:anchor distT="0" distB="0" distL="114300" distR="114300" simplePos="0" relativeHeight="251658240" behindDoc="0" locked="0" layoutInCell="1" allowOverlap="1" wp14:anchorId="0FC17124" wp14:editId="0A348B22">
          <wp:simplePos x="0" y="0"/>
          <wp:positionH relativeFrom="column">
            <wp:posOffset>5629275</wp:posOffset>
          </wp:positionH>
          <wp:positionV relativeFrom="paragraph">
            <wp:posOffset>-335280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Nirmala UI" w:hAnsi="Nirmala UI" w:cs="Nirmala UI"/>
        <w:b/>
        <w:sz w:val="32"/>
      </w:rPr>
      <w:t>Assessment 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06F2" w14:textId="77777777" w:rsidR="004F4DF1" w:rsidRDefault="004F4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wMDE2MTA3NjU3MTRQ0lEKTi0uzszPAykwrAUAPrWkaiwAAAA="/>
  </w:docVars>
  <w:rsids>
    <w:rsidRoot w:val="00146C29"/>
    <w:rsid w:val="00146C29"/>
    <w:rsid w:val="00446C07"/>
    <w:rsid w:val="004F4DF1"/>
    <w:rsid w:val="008E1E43"/>
    <w:rsid w:val="00926C75"/>
    <w:rsid w:val="00C62A7A"/>
    <w:rsid w:val="00CF6856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8E39"/>
  <w15:chartTrackingRefBased/>
  <w15:docId w15:val="{1B984AB3-37C9-4AF9-99A8-94C0EE0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F1"/>
  </w:style>
  <w:style w:type="paragraph" w:styleId="Footer">
    <w:name w:val="footer"/>
    <w:basedOn w:val="Normal"/>
    <w:link w:val="FooterChar"/>
    <w:uiPriority w:val="99"/>
    <w:unhideWhenUsed/>
    <w:rsid w:val="004F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Michael Tubby</cp:lastModifiedBy>
  <cp:revision>2</cp:revision>
  <dcterms:created xsi:type="dcterms:W3CDTF">2018-10-24T19:55:00Z</dcterms:created>
  <dcterms:modified xsi:type="dcterms:W3CDTF">2018-10-24T19:55:00Z</dcterms:modified>
</cp:coreProperties>
</file>